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22AA353" w:rsidR="00D03567" w:rsidRDefault="00DB76FF"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Transformer </w:t>
            </w:r>
            <w:r w:rsidR="0030512F">
              <w:rPr>
                <w:rFonts w:ascii="Arial" w:hAnsi="Arial" w:cs="Arial"/>
                <w:b/>
                <w:bCs/>
                <w:color w:val="000000"/>
                <w:sz w:val="40"/>
                <w:szCs w:val="40"/>
                <w:lang w:val="en-AU"/>
              </w:rPr>
              <w:t>Technician</w:t>
            </w:r>
            <w:r w:rsidR="00FD2F22">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sidR="00FD2F22">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6DBF1CBA" w:rsidR="00255B63" w:rsidRPr="00D03567" w:rsidRDefault="00C8432F" w:rsidP="001B20C1">
            <w:pPr>
              <w:spacing w:before="240" w:after="120" w:line="259" w:lineRule="auto"/>
              <w:jc w:val="center"/>
              <w:rPr>
                <w:rFonts w:ascii="Arial" w:hAnsi="Arial" w:cs="Arial"/>
                <w:b/>
                <w:bCs/>
                <w:sz w:val="32"/>
                <w:szCs w:val="32"/>
              </w:rPr>
            </w:pPr>
            <w:r w:rsidRPr="00C8432F">
              <w:rPr>
                <w:rFonts w:ascii="Arial" w:eastAsia="Times New Roman" w:hAnsi="Arial" w:cs="Arial"/>
                <w:b/>
                <w:sz w:val="32"/>
                <w:szCs w:val="32"/>
                <w:lang w:val="en-AU"/>
              </w:rPr>
              <w:t>0713E&amp;E4304</w:t>
            </w:r>
            <w:r>
              <w:rPr>
                <w:rFonts w:ascii="Arial" w:eastAsia="Times New Roman" w:hAnsi="Arial" w:cs="Arial"/>
                <w:b/>
                <w:sz w:val="32"/>
                <w:szCs w:val="32"/>
                <w:lang w:val="en-AU"/>
              </w:rPr>
              <w:t xml:space="preserve"> </w:t>
            </w:r>
            <w:r w:rsidRPr="00C8432F">
              <w:rPr>
                <w:rFonts w:ascii="Arial" w:eastAsia="Times New Roman" w:hAnsi="Arial" w:cs="Arial"/>
                <w:b/>
                <w:sz w:val="32"/>
                <w:szCs w:val="32"/>
                <w:lang w:val="en-AU"/>
              </w:rPr>
              <w:t>Perform Corrective Maintenance of Transformer</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4975741B"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29</w:t>
            </w:r>
            <w:r w:rsidR="0030512F" w:rsidRPr="008D08BD">
              <w:rPr>
                <w:rFonts w:ascii="Arial" w:eastAsia="Times New Roman" w:hAnsi="Arial" w:cs="Arial"/>
                <w:b/>
                <w:bCs/>
                <w:iCs/>
                <w:spacing w:val="40"/>
                <w:sz w:val="28"/>
                <w:szCs w:val="20"/>
                <w:vertAlign w:val="superscript"/>
              </w:rPr>
              <w:t>t</w:t>
            </w:r>
            <w:r w:rsidR="00DB76FF">
              <w:rPr>
                <w:rFonts w:ascii="Arial" w:eastAsia="Times New Roman" w:hAnsi="Arial" w:cs="Arial"/>
                <w:b/>
                <w:bCs/>
                <w:iCs/>
                <w:spacing w:val="40"/>
                <w:sz w:val="28"/>
                <w:szCs w:val="20"/>
                <w:vertAlign w:val="superscript"/>
              </w:rPr>
              <w:t>h</w:t>
            </w:r>
            <w:r w:rsidR="00DB76FF">
              <w:rPr>
                <w:rFonts w:ascii="Arial" w:eastAsia="Times New Roman" w:hAnsi="Arial" w:cs="Arial"/>
                <w:b/>
                <w:bCs/>
                <w:iCs/>
                <w:spacing w:val="40"/>
                <w:sz w:val="28"/>
                <w:szCs w:val="20"/>
              </w:rPr>
              <w:t>September</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03</w:t>
            </w:r>
            <w:r w:rsidR="00DB76FF" w:rsidRPr="00DB76FF">
              <w:rPr>
                <w:rFonts w:ascii="Arial" w:eastAsia="Times New Roman" w:hAnsi="Arial" w:cs="Arial"/>
                <w:b/>
                <w:bCs/>
                <w:iCs/>
                <w:spacing w:val="40"/>
                <w:sz w:val="28"/>
                <w:szCs w:val="20"/>
                <w:vertAlign w:val="superscript"/>
              </w:rPr>
              <w:t>rd</w:t>
            </w:r>
            <w:r w:rsidR="00DB76FF">
              <w:rPr>
                <w:rFonts w:ascii="Arial" w:eastAsia="Times New Roman" w:hAnsi="Arial" w:cs="Arial"/>
                <w:b/>
                <w:bCs/>
                <w:iCs/>
                <w:spacing w:val="40"/>
                <w:sz w:val="28"/>
                <w:szCs w:val="20"/>
              </w:rPr>
              <w:t>October</w:t>
            </w:r>
            <w:r w:rsidR="0030512F" w:rsidRPr="00BC349E">
              <w:rPr>
                <w:rFonts w:ascii="Arial" w:eastAsia="Times New Roman" w:hAnsi="Arial" w:cs="Arial"/>
                <w:b/>
                <w:bCs/>
                <w:iCs/>
                <w:spacing w:val="40"/>
                <w:sz w:val="28"/>
                <w:szCs w:val="20"/>
              </w:rPr>
              <w:t xml:space="preserve">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61C96BE" w:rsidR="00D3033E" w:rsidRPr="009218D7" w:rsidRDefault="00DB76FF" w:rsidP="00D03567">
            <w:pPr>
              <w:rPr>
                <w:rFonts w:ascii="Arial" w:hAnsi="Arial" w:cs="Arial"/>
                <w:b/>
                <w:bCs/>
                <w:sz w:val="22"/>
                <w:szCs w:val="22"/>
                <w:lang w:val="en-AU"/>
              </w:rPr>
            </w:pPr>
            <w:r>
              <w:rPr>
                <w:rFonts w:ascii="Arial" w:hAnsi="Arial" w:cs="Arial"/>
                <w:b/>
                <w:bCs/>
                <w:sz w:val="22"/>
                <w:szCs w:val="22"/>
                <w:lang w:val="en-AU"/>
              </w:rPr>
              <w:t>Transformer</w:t>
            </w:r>
            <w:r w:rsidR="0030512F" w:rsidRPr="0030512F">
              <w:rPr>
                <w:rFonts w:ascii="Arial" w:hAnsi="Arial" w:cs="Arial"/>
                <w:b/>
                <w:bCs/>
                <w:sz w:val="22"/>
                <w:szCs w:val="22"/>
                <w:lang w:val="en-AU"/>
              </w:rPr>
              <w:t xml:space="preserve">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35526663" w:rsidR="00886CDA" w:rsidRPr="00981E7D" w:rsidRDefault="00C8432F" w:rsidP="00886CDA">
            <w:pPr>
              <w:rPr>
                <w:rFonts w:ascii="Arial" w:eastAsia="Times New Roman" w:hAnsi="Arial" w:cs="Arial"/>
                <w:b/>
                <w:sz w:val="22"/>
                <w:szCs w:val="22"/>
                <w:lang w:val="en-AU"/>
              </w:rPr>
            </w:pPr>
            <w:r w:rsidRPr="00C8432F">
              <w:rPr>
                <w:rFonts w:ascii="Arial" w:hAnsi="Arial" w:cs="Arial"/>
                <w:b/>
                <w:bCs/>
                <w:color w:val="000000" w:themeColor="text1"/>
                <w:sz w:val="22"/>
                <w:szCs w:val="22"/>
              </w:rPr>
              <w:t>0713E&amp;E4304</w:t>
            </w:r>
            <w:r>
              <w:rPr>
                <w:rFonts w:ascii="Arial" w:hAnsi="Arial" w:cs="Arial"/>
                <w:b/>
                <w:bCs/>
                <w:color w:val="000000" w:themeColor="text1"/>
                <w:sz w:val="22"/>
                <w:szCs w:val="22"/>
              </w:rPr>
              <w:t xml:space="preserve"> </w:t>
            </w:r>
            <w:r w:rsidRPr="00C8432F">
              <w:rPr>
                <w:rFonts w:ascii="Arial" w:hAnsi="Arial" w:cs="Arial"/>
                <w:b/>
                <w:bCs/>
                <w:color w:val="000000" w:themeColor="text1"/>
                <w:sz w:val="22"/>
                <w:szCs w:val="22"/>
              </w:rPr>
              <w:t>Perform Corrective Maintenance of Transformer</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13A6B1BF" w14:textId="0567B98D"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Isolate the Transformer</w:t>
            </w:r>
          </w:p>
          <w:p w14:paraId="7CFD9F8F" w14:textId="53709AE6"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Perform Troubleshooting</w:t>
            </w:r>
          </w:p>
          <w:p w14:paraId="28DF337A" w14:textId="0E057901"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Categorize the Nature of Faults</w:t>
            </w:r>
          </w:p>
          <w:p w14:paraId="15C692FC" w14:textId="2927F15E"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Carry Out Alternate Arrangements for Smooth Power Supply</w:t>
            </w:r>
          </w:p>
          <w:p w14:paraId="7E0181D8" w14:textId="0D6EB93B"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Repair/Replace Faulty Component</w:t>
            </w:r>
          </w:p>
          <w:p w14:paraId="1ADF336E" w14:textId="18546E8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Document the Reports</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3A236D27" w:rsidR="0068171C" w:rsidRPr="004C7D70" w:rsidRDefault="00EE0EEB" w:rsidP="00B935DD">
            <w:pPr>
              <w:jc w:val="both"/>
              <w:rPr>
                <w:rFonts w:ascii="Arial" w:hAnsi="Arial" w:cs="Arial"/>
                <w:sz w:val="22"/>
                <w:szCs w:val="22"/>
              </w:rPr>
            </w:pPr>
            <w:r w:rsidRPr="00EE0EEB">
              <w:rPr>
                <w:rFonts w:ascii="Arial" w:hAnsi="Arial" w:cs="Arial"/>
                <w:sz w:val="22"/>
                <w:szCs w:val="22"/>
              </w:rPr>
              <w:t>The candidate will individually isolate the transformer by following approved safety and lockout–tagout procedures. They will then troubleshoot the system to identify faults and classify the nature of the problem, such as electrical, mechanical, or insulation-related issues. Based on the findings, the candidate will arrange temporary or alternate power supply to ensure continuity of service. Next, they will repair or replace the faulty components using proper tools and standard practices. After restoring the system, the candidate will test the transformer for safe operation. Finally, they will document the fault details, corrective actions taken, and test results in the required maintenance reports.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66447329" w14:textId="6DF3D74B" w:rsidR="00EE0EEB" w:rsidRPr="00EE0EEB" w:rsidRDefault="00EE0EEB" w:rsidP="00EE0EEB">
            <w:pPr>
              <w:pStyle w:val="ListParagraph"/>
              <w:numPr>
                <w:ilvl w:val="0"/>
                <w:numId w:val="16"/>
              </w:numPr>
              <w:tabs>
                <w:tab w:val="clear" w:pos="720"/>
              </w:tabs>
              <w:rPr>
                <w:rFonts w:ascii="Arial" w:hAnsi="Arial" w:cs="Arial"/>
                <w:sz w:val="22"/>
              </w:rPr>
            </w:pPr>
            <w:r w:rsidRPr="00EE0EEB">
              <w:rPr>
                <w:rFonts w:ascii="Arial" w:hAnsi="Arial" w:cs="Arial"/>
                <w:sz w:val="22"/>
              </w:rPr>
              <w:t>Safely isolate the transformer following LOTO procedures and confirm isolation.</w:t>
            </w:r>
          </w:p>
          <w:p w14:paraId="6B02DB50" w14:textId="019276EB" w:rsidR="00EE0EEB" w:rsidRPr="00EE0EEB" w:rsidRDefault="00EE0EEB" w:rsidP="00EE0EEB">
            <w:pPr>
              <w:pStyle w:val="ListParagraph"/>
              <w:numPr>
                <w:ilvl w:val="0"/>
                <w:numId w:val="16"/>
              </w:numPr>
              <w:tabs>
                <w:tab w:val="clear" w:pos="720"/>
              </w:tabs>
              <w:rPr>
                <w:rFonts w:ascii="Arial" w:hAnsi="Arial" w:cs="Arial"/>
                <w:sz w:val="22"/>
              </w:rPr>
            </w:pPr>
            <w:r w:rsidRPr="00EE0EEB">
              <w:rPr>
                <w:rFonts w:ascii="Arial" w:hAnsi="Arial" w:cs="Arial"/>
                <w:sz w:val="22"/>
              </w:rPr>
              <w:t>Able to use appropriate diagnostic tools to identify faults.</w:t>
            </w:r>
          </w:p>
          <w:p w14:paraId="67A469B9" w14:textId="09061721" w:rsidR="00EE0EEB" w:rsidRPr="00EE0EEB" w:rsidRDefault="00EE0EEB" w:rsidP="00EE0EEB">
            <w:pPr>
              <w:pStyle w:val="ListParagraph"/>
              <w:numPr>
                <w:ilvl w:val="0"/>
                <w:numId w:val="16"/>
              </w:numPr>
              <w:tabs>
                <w:tab w:val="clear" w:pos="720"/>
              </w:tabs>
              <w:rPr>
                <w:rFonts w:ascii="Arial" w:hAnsi="Arial" w:cs="Arial"/>
                <w:sz w:val="22"/>
              </w:rPr>
            </w:pPr>
            <w:r w:rsidRPr="00EE0EEB">
              <w:rPr>
                <w:rFonts w:ascii="Arial" w:hAnsi="Arial" w:cs="Arial"/>
                <w:sz w:val="22"/>
              </w:rPr>
              <w:t>Categorize the fault nature.</w:t>
            </w:r>
          </w:p>
          <w:p w14:paraId="33E3A8D0" w14:textId="4742ED42" w:rsidR="007A3F20" w:rsidRPr="00EE0EEB" w:rsidRDefault="00EE0EEB" w:rsidP="00EE0EEB">
            <w:pPr>
              <w:pStyle w:val="ListParagraph"/>
              <w:numPr>
                <w:ilvl w:val="0"/>
                <w:numId w:val="16"/>
              </w:numPr>
              <w:tabs>
                <w:tab w:val="clear" w:pos="720"/>
              </w:tabs>
              <w:rPr>
                <w:rFonts w:ascii="Arial" w:hAnsi="Arial" w:cs="Arial"/>
                <w:sz w:val="22"/>
              </w:rPr>
            </w:pPr>
            <w:r w:rsidRPr="00EE0EEB">
              <w:rPr>
                <w:rFonts w:ascii="Arial" w:hAnsi="Arial" w:cs="Arial"/>
                <w:sz w:val="22"/>
              </w:rPr>
              <w:t>Disassemble and assemble transformer and repair/replace faulty components using standard procedures.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5D5742C4" w:rsidR="00D03567" w:rsidRPr="00005F35" w:rsidRDefault="00DB76FF" w:rsidP="00005F35">
            <w:pPr>
              <w:bidi/>
              <w:spacing w:line="276" w:lineRule="auto"/>
              <w:jc w:val="right"/>
              <w:rPr>
                <w:b/>
                <w:i/>
              </w:rPr>
            </w:pPr>
            <w:r w:rsidRPr="00DB76FF">
              <w:rPr>
                <w:rFonts w:ascii="Arial" w:hAnsi="Arial" w:cs="Arial"/>
                <w:b/>
                <w:bCs/>
                <w:sz w:val="22"/>
                <w:szCs w:val="22"/>
                <w:lang w:val="en-AU"/>
              </w:rPr>
              <w:t>Transformer Technician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1DF5E9A2" w:rsidR="00D03567" w:rsidRPr="00981E7D" w:rsidRDefault="00C8432F" w:rsidP="00D03567">
            <w:pPr>
              <w:rPr>
                <w:rFonts w:asciiTheme="minorBidi" w:hAnsiTheme="minorBidi"/>
                <w:bCs/>
                <w:sz w:val="22"/>
                <w:szCs w:val="22"/>
              </w:rPr>
            </w:pPr>
            <w:r w:rsidRPr="00C8432F">
              <w:rPr>
                <w:rFonts w:ascii="Arial" w:hAnsi="Arial" w:cs="Arial"/>
                <w:b/>
                <w:bCs/>
                <w:color w:val="000000" w:themeColor="text1"/>
                <w:sz w:val="22"/>
                <w:szCs w:val="22"/>
              </w:rPr>
              <w:t>0713E&amp;E4304</w:t>
            </w:r>
            <w:r>
              <w:rPr>
                <w:rFonts w:ascii="Arial" w:hAnsi="Arial" w:cs="Arial"/>
                <w:b/>
                <w:bCs/>
                <w:color w:val="000000" w:themeColor="text1"/>
                <w:sz w:val="22"/>
                <w:szCs w:val="22"/>
              </w:rPr>
              <w:t xml:space="preserve"> </w:t>
            </w:r>
            <w:r w:rsidRPr="00C8432F">
              <w:rPr>
                <w:rFonts w:ascii="Arial" w:hAnsi="Arial" w:cs="Arial"/>
                <w:b/>
                <w:bCs/>
                <w:color w:val="000000" w:themeColor="text1"/>
                <w:sz w:val="22"/>
                <w:szCs w:val="22"/>
              </w:rPr>
              <w:t>Perform Corrective Maintenance of Transformer</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64D73DA8"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Isolate the Transformer</w:t>
            </w:r>
          </w:p>
          <w:p w14:paraId="30654E5E"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Perform Troubleshooting</w:t>
            </w:r>
          </w:p>
          <w:p w14:paraId="397C3B0C"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Categorize the Nature of Faults</w:t>
            </w:r>
          </w:p>
          <w:p w14:paraId="6DF21F76"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Carry Out Alternate Arrangements for Smooth Power Supply</w:t>
            </w:r>
          </w:p>
          <w:p w14:paraId="7CADE57A"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Repair/Replace Faulty Component</w:t>
            </w:r>
          </w:p>
          <w:p w14:paraId="36498403"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Document the Reports</w:t>
            </w:r>
          </w:p>
          <w:p w14:paraId="61496A8A" w14:textId="77777777" w:rsidR="00D03567" w:rsidRPr="009218D7" w:rsidRDefault="00D03567" w:rsidP="00D03567">
            <w:pPr>
              <w:pStyle w:val="ListParagraph"/>
              <w:rPr>
                <w:rFonts w:ascii="Arial" w:eastAsia="Trebuchet MS" w:hAnsi="Arial" w:cs="Arial"/>
                <w:b/>
                <w:color w:val="000000" w:themeColor="text1"/>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14A1FC4A" w:rsidR="0068171C" w:rsidRPr="00D03567" w:rsidRDefault="00EE0EEB" w:rsidP="00EE0EEB">
            <w:pPr>
              <w:jc w:val="both"/>
              <w:rPr>
                <w:rFonts w:asciiTheme="minorBidi" w:hAnsiTheme="minorBidi"/>
                <w:b/>
                <w:sz w:val="22"/>
                <w:szCs w:val="22"/>
              </w:rPr>
            </w:pPr>
            <w:r w:rsidRPr="00EE0EEB">
              <w:rPr>
                <w:rFonts w:ascii="Arial" w:hAnsi="Arial" w:cs="Arial"/>
                <w:sz w:val="22"/>
                <w:szCs w:val="22"/>
              </w:rPr>
              <w:t>The candidate will individually isolate the transformer by following approved safety and lockout–tagout procedures. They will then troubleshoot the system to identify faults and classify the nature of the problem, such as electrical, mechanical, or insulation-related issues. Based on the findings, the candidate will arrange temporary or alternate power supply to ensure continuity of service. Next, they will repair or replace the faulty components using proper tools and standard practices. After restoring the system, the candidate will test the transformer for safe operation. Finally, they will document the fault details, corrective actions taken, and test results in the required maintenance reports.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EE0EEB" w:rsidRPr="007A3C1C" w14:paraId="79B709E7" w14:textId="77777777" w:rsidTr="001870BE">
        <w:trPr>
          <w:trHeight w:val="398"/>
        </w:trPr>
        <w:tc>
          <w:tcPr>
            <w:tcW w:w="6739" w:type="dxa"/>
          </w:tcPr>
          <w:p w14:paraId="1BB8660A" w14:textId="08D7DE33" w:rsidR="00EE0EEB" w:rsidRPr="00AB3132" w:rsidRDefault="00EE0EEB" w:rsidP="00EE0EEB">
            <w:pPr>
              <w:numPr>
                <w:ilvl w:val="0"/>
                <w:numId w:val="15"/>
              </w:numPr>
              <w:spacing w:line="276" w:lineRule="auto"/>
              <w:ind w:left="489"/>
              <w:rPr>
                <w:rFonts w:ascii="Arial" w:hAnsi="Arial" w:cs="Arial"/>
                <w:sz w:val="22"/>
                <w:szCs w:val="22"/>
              </w:rPr>
            </w:pPr>
            <w:r w:rsidRPr="00901B7E">
              <w:t>Wear the required PPEs.</w:t>
            </w:r>
          </w:p>
        </w:tc>
        <w:tc>
          <w:tcPr>
            <w:tcW w:w="1059" w:type="dxa"/>
            <w:vAlign w:val="center"/>
          </w:tcPr>
          <w:p w14:paraId="0C2F3E57" w14:textId="139BFD81" w:rsidR="00EE0EEB" w:rsidRPr="007A3C1C" w:rsidRDefault="00EE0EEB" w:rsidP="00EE0EE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692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DAE265" id="Rounded Rectangle 32" o:spid="_x0000_s1026" style="position:absolute;margin-left:7.55pt;margin-top:2.5pt;width:28.45pt;height:12.8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EE0EEB" w:rsidRPr="007A3C1C" w:rsidRDefault="00EE0EEB" w:rsidP="00EE0EE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ABB812" id="Rounded Rectangle 33" o:spid="_x0000_s1026" style="position:absolute;margin-left:9.3pt;margin-top:2.5pt;width:28.45pt;height:12.8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092CA81B" w14:textId="77777777" w:rsidTr="001870BE">
        <w:trPr>
          <w:trHeight w:val="398"/>
        </w:trPr>
        <w:tc>
          <w:tcPr>
            <w:tcW w:w="6739" w:type="dxa"/>
          </w:tcPr>
          <w:p w14:paraId="7E03C9A4" w14:textId="6B066576" w:rsidR="00EE0EEB" w:rsidRPr="00A31BC1" w:rsidRDefault="00EE0EEB" w:rsidP="00EE0EEB">
            <w:pPr>
              <w:numPr>
                <w:ilvl w:val="0"/>
                <w:numId w:val="15"/>
              </w:numPr>
              <w:ind w:left="489"/>
              <w:rPr>
                <w:rFonts w:ascii="Arial" w:hAnsi="Arial" w:cs="Arial"/>
                <w:bCs/>
                <w:sz w:val="22"/>
                <w:szCs w:val="22"/>
              </w:rPr>
            </w:pPr>
            <w:r w:rsidRPr="00901B7E">
              <w:t>Isolate transformers from supply safely.</w:t>
            </w:r>
          </w:p>
        </w:tc>
        <w:tc>
          <w:tcPr>
            <w:tcW w:w="1059" w:type="dxa"/>
            <w:vAlign w:val="center"/>
          </w:tcPr>
          <w:p w14:paraId="725B99FA" w14:textId="3427324B" w:rsidR="00EE0EEB" w:rsidRPr="007A3C1C" w:rsidRDefault="00EE0EEB" w:rsidP="00EE0EEB">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2A3E40" id="Rounded Rectangle 32" o:spid="_x0000_s1026" style="position:absolute;margin-left:7.55pt;margin-top:2.5pt;width:28.45pt;height:12.8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EE0EEB" w:rsidRPr="007A3C1C" w:rsidRDefault="00EE0EEB" w:rsidP="00EE0EEB">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000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D7A1B6" id="Rounded Rectangle 33" o:spid="_x0000_s1026" style="position:absolute;margin-left:9.3pt;margin-top:2.5pt;width:28.45pt;height:12.8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03229087" w14:textId="77777777" w:rsidTr="001870BE">
        <w:trPr>
          <w:trHeight w:val="449"/>
        </w:trPr>
        <w:tc>
          <w:tcPr>
            <w:tcW w:w="6739" w:type="dxa"/>
          </w:tcPr>
          <w:p w14:paraId="1139C484" w14:textId="1C588039" w:rsidR="00EE0EEB" w:rsidRPr="00A31BC1" w:rsidRDefault="00EE0EEB" w:rsidP="00EE0EEB">
            <w:pPr>
              <w:numPr>
                <w:ilvl w:val="0"/>
                <w:numId w:val="15"/>
              </w:numPr>
              <w:ind w:left="489"/>
              <w:rPr>
                <w:rFonts w:ascii="Arial" w:hAnsi="Arial" w:cs="Arial"/>
                <w:sz w:val="22"/>
                <w:szCs w:val="22"/>
              </w:rPr>
            </w:pPr>
            <w:r w:rsidRPr="00901B7E">
              <w:t>Ensure grounding and discharge residual charge.</w:t>
            </w:r>
          </w:p>
        </w:tc>
        <w:tc>
          <w:tcPr>
            <w:tcW w:w="1059" w:type="dxa"/>
            <w:vAlign w:val="center"/>
          </w:tcPr>
          <w:p w14:paraId="7034B1F9" w14:textId="52BCCAA8" w:rsidR="00EE0EEB" w:rsidRPr="007A3C1C" w:rsidRDefault="00EE0EEB" w:rsidP="00EE0EE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90BB40"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EE0EEB" w:rsidRPr="007A3C1C" w:rsidRDefault="00EE0EEB" w:rsidP="00EE0EE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788663"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20EA2BB2" w14:textId="77777777" w:rsidTr="001870BE">
        <w:trPr>
          <w:trHeight w:val="398"/>
        </w:trPr>
        <w:tc>
          <w:tcPr>
            <w:tcW w:w="6739" w:type="dxa"/>
          </w:tcPr>
          <w:p w14:paraId="4FAAF206" w14:textId="3323C9EB" w:rsidR="00EE0EEB" w:rsidRPr="00A31BC1" w:rsidRDefault="00EE0EEB" w:rsidP="00EE0EEB">
            <w:pPr>
              <w:numPr>
                <w:ilvl w:val="0"/>
                <w:numId w:val="15"/>
              </w:numPr>
              <w:ind w:left="489"/>
              <w:rPr>
                <w:rFonts w:ascii="Arial" w:hAnsi="Arial" w:cs="Arial"/>
                <w:sz w:val="22"/>
                <w:szCs w:val="22"/>
              </w:rPr>
            </w:pPr>
            <w:r w:rsidRPr="00901B7E">
              <w:t>Place warning signage and lock-out/tag-out (LOTO) at isolation points.</w:t>
            </w:r>
          </w:p>
        </w:tc>
        <w:tc>
          <w:tcPr>
            <w:tcW w:w="1059" w:type="dxa"/>
            <w:vAlign w:val="center"/>
          </w:tcPr>
          <w:p w14:paraId="6C139F3A" w14:textId="198D08C0" w:rsidR="00EE0EEB" w:rsidRPr="007A3C1C" w:rsidRDefault="00EE0EEB" w:rsidP="00EE0EE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F94A94" id="Rounded Rectangle 32"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EE0EEB" w:rsidRPr="007A3C1C" w:rsidRDefault="00EE0EEB" w:rsidP="00EE0EEB">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647A19" id="Rounded Rectangle 33"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101EEC98" w14:textId="77777777" w:rsidTr="001870BE">
        <w:trPr>
          <w:trHeight w:val="398"/>
        </w:trPr>
        <w:tc>
          <w:tcPr>
            <w:tcW w:w="6739" w:type="dxa"/>
          </w:tcPr>
          <w:p w14:paraId="3F784B9F" w14:textId="23E5D174" w:rsidR="00EE0EEB" w:rsidRPr="00A31BC1" w:rsidRDefault="00EE0EEB" w:rsidP="00EE0EEB">
            <w:pPr>
              <w:numPr>
                <w:ilvl w:val="0"/>
                <w:numId w:val="15"/>
              </w:numPr>
              <w:ind w:left="489"/>
              <w:rPr>
                <w:rFonts w:ascii="Arial" w:hAnsi="Arial" w:cs="Arial"/>
                <w:bCs/>
                <w:sz w:val="22"/>
                <w:szCs w:val="22"/>
              </w:rPr>
            </w:pPr>
            <w:r w:rsidRPr="00901B7E">
              <w:t>Verify isolation using a line tester.</w:t>
            </w:r>
          </w:p>
        </w:tc>
        <w:tc>
          <w:tcPr>
            <w:tcW w:w="1059" w:type="dxa"/>
            <w:vAlign w:val="center"/>
          </w:tcPr>
          <w:p w14:paraId="04F9D620" w14:textId="76DDD506"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3DF80C" id="Rounded Rectangle 32"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C07F3A" id="Rounded Rectangle 33"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4A7096F5" w14:textId="77777777" w:rsidTr="001870BE">
        <w:trPr>
          <w:trHeight w:val="398"/>
        </w:trPr>
        <w:tc>
          <w:tcPr>
            <w:tcW w:w="6739" w:type="dxa"/>
          </w:tcPr>
          <w:p w14:paraId="17F81028" w14:textId="35F9B88E" w:rsidR="00EE0EEB" w:rsidRPr="00A31BC1" w:rsidRDefault="00EE0EEB" w:rsidP="00EE0EEB">
            <w:pPr>
              <w:numPr>
                <w:ilvl w:val="0"/>
                <w:numId w:val="15"/>
              </w:numPr>
              <w:ind w:left="489"/>
              <w:rPr>
                <w:rFonts w:ascii="Arial" w:hAnsi="Arial" w:cs="Arial"/>
                <w:bCs/>
              </w:rPr>
            </w:pPr>
            <w:r w:rsidRPr="00901B7E">
              <w:t>Confirm with the supervisor before proceeding.</w:t>
            </w:r>
          </w:p>
        </w:tc>
        <w:tc>
          <w:tcPr>
            <w:tcW w:w="1059" w:type="dxa"/>
            <w:vAlign w:val="center"/>
          </w:tcPr>
          <w:p w14:paraId="22908049" w14:textId="1BC9C01C"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EF4877" id="Rounded Rectangle 32" o:spid="_x0000_s1026" style="position:absolute;margin-left:7.55pt;margin-top:2.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23E9CD" id="Rounded Rectangle 33" o:spid="_x0000_s1026" style="position:absolute;margin-left:9.3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5E416D67" w14:textId="77777777" w:rsidTr="001870BE">
        <w:trPr>
          <w:trHeight w:val="398"/>
        </w:trPr>
        <w:tc>
          <w:tcPr>
            <w:tcW w:w="6739" w:type="dxa"/>
          </w:tcPr>
          <w:p w14:paraId="23756527" w14:textId="0AC8F980" w:rsidR="00EE0EEB" w:rsidRPr="00A31BC1" w:rsidRDefault="00EE0EEB" w:rsidP="00EE0EEB">
            <w:pPr>
              <w:numPr>
                <w:ilvl w:val="0"/>
                <w:numId w:val="15"/>
              </w:numPr>
              <w:ind w:left="489"/>
              <w:rPr>
                <w:rFonts w:ascii="Arial" w:hAnsi="Arial" w:cs="Arial"/>
                <w:bCs/>
                <w:sz w:val="22"/>
                <w:szCs w:val="22"/>
              </w:rPr>
            </w:pPr>
            <w:r w:rsidRPr="00901B7E">
              <w:t>Carry out visual inspection of the transformer.</w:t>
            </w:r>
          </w:p>
        </w:tc>
        <w:tc>
          <w:tcPr>
            <w:tcW w:w="1059" w:type="dxa"/>
            <w:vAlign w:val="center"/>
          </w:tcPr>
          <w:p w14:paraId="69B64E79" w14:textId="5A70A20F"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F46804" id="Rounded Rectangle 32"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D47D0C" id="Rounded Rectangle 33"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18944C27" w14:textId="77777777" w:rsidTr="001870BE">
        <w:trPr>
          <w:trHeight w:val="398"/>
        </w:trPr>
        <w:tc>
          <w:tcPr>
            <w:tcW w:w="6739" w:type="dxa"/>
          </w:tcPr>
          <w:p w14:paraId="7AE8A91E" w14:textId="515474E7" w:rsidR="00EE0EEB" w:rsidRPr="00A31BC1" w:rsidRDefault="00EE0EEB" w:rsidP="00EE0EEB">
            <w:pPr>
              <w:numPr>
                <w:ilvl w:val="0"/>
                <w:numId w:val="15"/>
              </w:numPr>
              <w:ind w:left="489"/>
              <w:rPr>
                <w:rFonts w:ascii="Arial" w:hAnsi="Arial" w:cs="Arial"/>
                <w:bCs/>
                <w:sz w:val="22"/>
                <w:szCs w:val="22"/>
              </w:rPr>
            </w:pPr>
            <w:r w:rsidRPr="00901B7E">
              <w:t>Identify common symptoms such as noise, overheating and abnormal readings.</w:t>
            </w:r>
          </w:p>
        </w:tc>
        <w:tc>
          <w:tcPr>
            <w:tcW w:w="1059" w:type="dxa"/>
            <w:vAlign w:val="center"/>
          </w:tcPr>
          <w:p w14:paraId="4AACD5B7" w14:textId="0B204AD9"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368CD9" id="Rounded Rectangle 32" o:spid="_x0000_s1026" style="position:absolute;margin-left:7.55pt;margin-top:2.5pt;width:28.45pt;height:12.8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024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0D3C1B" id="Rounded Rectangle 33" o:spid="_x0000_s1026" style="position:absolute;margin-left:9.3pt;margin-top:2.5pt;width:28.45pt;height:12.8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284748CA" w14:textId="77777777" w:rsidTr="001870BE">
        <w:trPr>
          <w:trHeight w:val="398"/>
        </w:trPr>
        <w:tc>
          <w:tcPr>
            <w:tcW w:w="6739" w:type="dxa"/>
          </w:tcPr>
          <w:p w14:paraId="4135C0A3" w14:textId="4A32DA0F" w:rsidR="00EE0EEB" w:rsidRPr="00AB3132" w:rsidRDefault="00EE0EEB" w:rsidP="00EE0EEB">
            <w:pPr>
              <w:numPr>
                <w:ilvl w:val="0"/>
                <w:numId w:val="15"/>
              </w:numPr>
              <w:ind w:left="489"/>
              <w:rPr>
                <w:rFonts w:ascii="Arial" w:hAnsi="Arial" w:cs="Arial"/>
                <w:sz w:val="22"/>
                <w:szCs w:val="22"/>
              </w:rPr>
            </w:pPr>
            <w:r w:rsidRPr="00901B7E">
              <w:t>Apply diagnostic tools such as multimeter, Megger and thermal scanner.</w:t>
            </w:r>
          </w:p>
        </w:tc>
        <w:tc>
          <w:tcPr>
            <w:tcW w:w="1059" w:type="dxa"/>
            <w:vAlign w:val="center"/>
          </w:tcPr>
          <w:p w14:paraId="462C087A" w14:textId="2648C768"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93D3EC"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EEEE4C"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40AB5B8C" w14:textId="77777777" w:rsidTr="001870BE">
        <w:trPr>
          <w:trHeight w:val="398"/>
        </w:trPr>
        <w:tc>
          <w:tcPr>
            <w:tcW w:w="6739" w:type="dxa"/>
          </w:tcPr>
          <w:p w14:paraId="51C042BA" w14:textId="21039DBA" w:rsidR="00EE0EEB" w:rsidRPr="00AB3132" w:rsidRDefault="00EE0EEB" w:rsidP="00EE0EEB">
            <w:pPr>
              <w:numPr>
                <w:ilvl w:val="0"/>
                <w:numId w:val="15"/>
              </w:numPr>
              <w:ind w:left="489"/>
              <w:rPr>
                <w:rFonts w:ascii="Arial" w:hAnsi="Arial" w:cs="Arial"/>
                <w:sz w:val="22"/>
                <w:szCs w:val="22"/>
              </w:rPr>
            </w:pPr>
            <w:r w:rsidRPr="00901B7E">
              <w:t>Perform tests to diagnose the faults.</w:t>
            </w:r>
          </w:p>
        </w:tc>
        <w:tc>
          <w:tcPr>
            <w:tcW w:w="1059" w:type="dxa"/>
            <w:vAlign w:val="center"/>
          </w:tcPr>
          <w:p w14:paraId="57CCAF23" w14:textId="56C4CBD8"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9456CE"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A192CF"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0A8414B3" w14:textId="77777777" w:rsidTr="001870BE">
        <w:trPr>
          <w:trHeight w:val="398"/>
        </w:trPr>
        <w:tc>
          <w:tcPr>
            <w:tcW w:w="6739" w:type="dxa"/>
          </w:tcPr>
          <w:p w14:paraId="08E3E919" w14:textId="3D1A5375" w:rsidR="00EE0EEB" w:rsidRPr="00AB3132" w:rsidRDefault="00EE0EEB" w:rsidP="00EE0EEB">
            <w:pPr>
              <w:numPr>
                <w:ilvl w:val="0"/>
                <w:numId w:val="15"/>
              </w:numPr>
              <w:ind w:left="489"/>
              <w:rPr>
                <w:rFonts w:ascii="Arial" w:hAnsi="Arial" w:cs="Arial"/>
                <w:sz w:val="22"/>
                <w:szCs w:val="22"/>
              </w:rPr>
            </w:pPr>
            <w:r w:rsidRPr="00901B7E">
              <w:t>Analyze test results to locate the fault.</w:t>
            </w:r>
          </w:p>
        </w:tc>
        <w:tc>
          <w:tcPr>
            <w:tcW w:w="1059" w:type="dxa"/>
            <w:vAlign w:val="center"/>
          </w:tcPr>
          <w:p w14:paraId="2A721264" w14:textId="55A40C3D"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117653A2" wp14:editId="03732EAB">
                      <wp:simplePos x="0" y="0"/>
                      <wp:positionH relativeFrom="column">
                        <wp:posOffset>95885</wp:posOffset>
                      </wp:positionH>
                      <wp:positionV relativeFrom="paragraph">
                        <wp:posOffset>31750</wp:posOffset>
                      </wp:positionV>
                      <wp:extent cx="361315" cy="163195"/>
                      <wp:effectExtent l="0" t="0" r="19685" b="27305"/>
                      <wp:wrapNone/>
                      <wp:docPr id="33140203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3BE3F1"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538438B" w14:textId="74D20E2A"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39765C5E" wp14:editId="0CC24669">
                      <wp:simplePos x="0" y="0"/>
                      <wp:positionH relativeFrom="column">
                        <wp:posOffset>118110</wp:posOffset>
                      </wp:positionH>
                      <wp:positionV relativeFrom="paragraph">
                        <wp:posOffset>31750</wp:posOffset>
                      </wp:positionV>
                      <wp:extent cx="361315" cy="163195"/>
                      <wp:effectExtent l="0" t="0" r="19685" b="27305"/>
                      <wp:wrapNone/>
                      <wp:docPr id="7456535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379283"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08CEBA8E" w14:textId="77777777" w:rsidTr="001870BE">
        <w:trPr>
          <w:trHeight w:val="398"/>
        </w:trPr>
        <w:tc>
          <w:tcPr>
            <w:tcW w:w="6739" w:type="dxa"/>
          </w:tcPr>
          <w:p w14:paraId="081ACB68" w14:textId="4BA7DD67" w:rsidR="00EE0EEB" w:rsidRPr="00AB3132" w:rsidRDefault="00EE0EEB" w:rsidP="00EE0EEB">
            <w:pPr>
              <w:numPr>
                <w:ilvl w:val="0"/>
                <w:numId w:val="15"/>
              </w:numPr>
              <w:ind w:left="489"/>
              <w:rPr>
                <w:rFonts w:ascii="Arial" w:hAnsi="Arial" w:cs="Arial"/>
                <w:sz w:val="22"/>
                <w:szCs w:val="22"/>
              </w:rPr>
            </w:pPr>
            <w:r w:rsidRPr="00901B7E">
              <w:t>Record preliminary fault observations.</w:t>
            </w:r>
          </w:p>
        </w:tc>
        <w:tc>
          <w:tcPr>
            <w:tcW w:w="1059" w:type="dxa"/>
            <w:vAlign w:val="center"/>
          </w:tcPr>
          <w:p w14:paraId="06FA06FD" w14:textId="1413EFD5"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5BE46F02" wp14:editId="65837525">
                      <wp:simplePos x="0" y="0"/>
                      <wp:positionH relativeFrom="column">
                        <wp:posOffset>95885</wp:posOffset>
                      </wp:positionH>
                      <wp:positionV relativeFrom="paragraph">
                        <wp:posOffset>31750</wp:posOffset>
                      </wp:positionV>
                      <wp:extent cx="361315" cy="163195"/>
                      <wp:effectExtent l="0" t="0" r="19685" b="27305"/>
                      <wp:wrapNone/>
                      <wp:docPr id="2141773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2EC2B0"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EABFD9" w14:textId="7F31E8F9"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38C3A52C" wp14:editId="44A4679E">
                      <wp:simplePos x="0" y="0"/>
                      <wp:positionH relativeFrom="column">
                        <wp:posOffset>118110</wp:posOffset>
                      </wp:positionH>
                      <wp:positionV relativeFrom="paragraph">
                        <wp:posOffset>31750</wp:posOffset>
                      </wp:positionV>
                      <wp:extent cx="361315" cy="163195"/>
                      <wp:effectExtent l="0" t="0" r="19685" b="27305"/>
                      <wp:wrapNone/>
                      <wp:docPr id="7621402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C9507E"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36E273CF" w14:textId="77777777" w:rsidTr="001870BE">
        <w:trPr>
          <w:trHeight w:val="398"/>
        </w:trPr>
        <w:tc>
          <w:tcPr>
            <w:tcW w:w="6739" w:type="dxa"/>
          </w:tcPr>
          <w:p w14:paraId="7DD7A170" w14:textId="5E8D86A1" w:rsidR="00EE0EEB" w:rsidRPr="00AB3132" w:rsidRDefault="00EE0EEB" w:rsidP="00EE0EEB">
            <w:pPr>
              <w:numPr>
                <w:ilvl w:val="0"/>
                <w:numId w:val="15"/>
              </w:numPr>
              <w:ind w:left="489"/>
              <w:rPr>
                <w:rFonts w:ascii="Arial" w:hAnsi="Arial" w:cs="Arial"/>
                <w:sz w:val="22"/>
                <w:szCs w:val="22"/>
              </w:rPr>
            </w:pPr>
            <w:r w:rsidRPr="00901B7E">
              <w:t>Compare results with the manufacturer’s standard values.</w:t>
            </w:r>
          </w:p>
        </w:tc>
        <w:tc>
          <w:tcPr>
            <w:tcW w:w="1059" w:type="dxa"/>
            <w:vAlign w:val="center"/>
          </w:tcPr>
          <w:p w14:paraId="54594D4F" w14:textId="7228020B"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03E3648C" wp14:editId="45950EC6">
                      <wp:simplePos x="0" y="0"/>
                      <wp:positionH relativeFrom="column">
                        <wp:posOffset>95885</wp:posOffset>
                      </wp:positionH>
                      <wp:positionV relativeFrom="paragraph">
                        <wp:posOffset>31750</wp:posOffset>
                      </wp:positionV>
                      <wp:extent cx="361315" cy="163195"/>
                      <wp:effectExtent l="0" t="0" r="19685" b="27305"/>
                      <wp:wrapNone/>
                      <wp:docPr id="196183940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00FEFA"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F7A0DA" w14:textId="02649973"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685F8A3F" wp14:editId="344778F1">
                      <wp:simplePos x="0" y="0"/>
                      <wp:positionH relativeFrom="column">
                        <wp:posOffset>118110</wp:posOffset>
                      </wp:positionH>
                      <wp:positionV relativeFrom="paragraph">
                        <wp:posOffset>31750</wp:posOffset>
                      </wp:positionV>
                      <wp:extent cx="361315" cy="163195"/>
                      <wp:effectExtent l="0" t="0" r="19685" b="27305"/>
                      <wp:wrapNone/>
                      <wp:docPr id="5464123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0B774B"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02B039E4" w14:textId="77777777" w:rsidTr="001870BE">
        <w:trPr>
          <w:trHeight w:val="398"/>
        </w:trPr>
        <w:tc>
          <w:tcPr>
            <w:tcW w:w="6739" w:type="dxa"/>
          </w:tcPr>
          <w:p w14:paraId="288190E9" w14:textId="5FFE569D" w:rsidR="00EE0EEB" w:rsidRPr="00AB3132" w:rsidRDefault="00EE0EEB" w:rsidP="00EE0EEB">
            <w:pPr>
              <w:numPr>
                <w:ilvl w:val="0"/>
                <w:numId w:val="15"/>
              </w:numPr>
              <w:ind w:left="489"/>
              <w:rPr>
                <w:rFonts w:ascii="Arial" w:hAnsi="Arial" w:cs="Arial"/>
                <w:sz w:val="22"/>
                <w:szCs w:val="22"/>
              </w:rPr>
            </w:pPr>
            <w:r w:rsidRPr="00901B7E">
              <w:lastRenderedPageBreak/>
              <w:t>Identify the nature of faults.</w:t>
            </w:r>
          </w:p>
        </w:tc>
        <w:tc>
          <w:tcPr>
            <w:tcW w:w="1059" w:type="dxa"/>
            <w:vAlign w:val="center"/>
          </w:tcPr>
          <w:p w14:paraId="0DA10F3E" w14:textId="34F78F2B"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3552" behindDoc="0" locked="0" layoutInCell="1" allowOverlap="1" wp14:anchorId="183C2164" wp14:editId="55D9B8B7">
                      <wp:simplePos x="0" y="0"/>
                      <wp:positionH relativeFrom="column">
                        <wp:posOffset>95885</wp:posOffset>
                      </wp:positionH>
                      <wp:positionV relativeFrom="paragraph">
                        <wp:posOffset>31750</wp:posOffset>
                      </wp:positionV>
                      <wp:extent cx="361315" cy="163195"/>
                      <wp:effectExtent l="0" t="0" r="19685" b="27305"/>
                      <wp:wrapNone/>
                      <wp:docPr id="39813158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02800D" id="Rounded Rectangle 32" o:spid="_x0000_s1026" style="position:absolute;margin-left:7.55pt;margin-top:2.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6D273C5" w14:textId="1C9037F3"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4576" behindDoc="0" locked="0" layoutInCell="1" allowOverlap="1" wp14:anchorId="63BF153B" wp14:editId="349E5BDD">
                      <wp:simplePos x="0" y="0"/>
                      <wp:positionH relativeFrom="column">
                        <wp:posOffset>118110</wp:posOffset>
                      </wp:positionH>
                      <wp:positionV relativeFrom="paragraph">
                        <wp:posOffset>31750</wp:posOffset>
                      </wp:positionV>
                      <wp:extent cx="361315" cy="163195"/>
                      <wp:effectExtent l="0" t="0" r="19685" b="27305"/>
                      <wp:wrapNone/>
                      <wp:docPr id="127057606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C82243" id="Rounded Rectangle 33" o:spid="_x0000_s1026" style="position:absolute;margin-left:9.3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34B1060B" w14:textId="77777777" w:rsidTr="001870BE">
        <w:trPr>
          <w:trHeight w:val="398"/>
        </w:trPr>
        <w:tc>
          <w:tcPr>
            <w:tcW w:w="6739" w:type="dxa"/>
          </w:tcPr>
          <w:p w14:paraId="3DA993E7" w14:textId="684F7F8E" w:rsidR="00EE0EEB" w:rsidRPr="00AB3132" w:rsidRDefault="00EE0EEB" w:rsidP="00EE0EEB">
            <w:pPr>
              <w:numPr>
                <w:ilvl w:val="0"/>
                <w:numId w:val="15"/>
              </w:numPr>
              <w:ind w:left="489"/>
              <w:rPr>
                <w:rFonts w:ascii="Arial" w:hAnsi="Arial" w:cs="Arial"/>
                <w:sz w:val="22"/>
                <w:szCs w:val="22"/>
              </w:rPr>
            </w:pPr>
            <w:r w:rsidRPr="00901B7E">
              <w:t>Assess the severity of the faults.</w:t>
            </w:r>
          </w:p>
        </w:tc>
        <w:tc>
          <w:tcPr>
            <w:tcW w:w="1059" w:type="dxa"/>
            <w:vAlign w:val="center"/>
          </w:tcPr>
          <w:p w14:paraId="2D9BE7FA" w14:textId="3A37088C"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5600" behindDoc="0" locked="0" layoutInCell="1" allowOverlap="1" wp14:anchorId="6C4FC5D6" wp14:editId="4B65A0EC">
                      <wp:simplePos x="0" y="0"/>
                      <wp:positionH relativeFrom="column">
                        <wp:posOffset>95885</wp:posOffset>
                      </wp:positionH>
                      <wp:positionV relativeFrom="paragraph">
                        <wp:posOffset>31750</wp:posOffset>
                      </wp:positionV>
                      <wp:extent cx="361315" cy="163195"/>
                      <wp:effectExtent l="0" t="0" r="19685" b="27305"/>
                      <wp:wrapNone/>
                      <wp:docPr id="4267180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96FC4D" id="Rounded Rectangle 32" o:spid="_x0000_s1026" style="position:absolute;margin-left:7.55pt;margin-top:2.5pt;width:28.45pt;height:12.8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11F313E" w14:textId="14DB5315"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6624" behindDoc="0" locked="0" layoutInCell="1" allowOverlap="1" wp14:anchorId="3D0EFBD6" wp14:editId="02E004DB">
                      <wp:simplePos x="0" y="0"/>
                      <wp:positionH relativeFrom="column">
                        <wp:posOffset>118110</wp:posOffset>
                      </wp:positionH>
                      <wp:positionV relativeFrom="paragraph">
                        <wp:posOffset>31750</wp:posOffset>
                      </wp:positionV>
                      <wp:extent cx="361315" cy="163195"/>
                      <wp:effectExtent l="0" t="0" r="19685" b="27305"/>
                      <wp:wrapNone/>
                      <wp:docPr id="15571949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FA78B3" id="Rounded Rectangle 33" o:spid="_x0000_s1026" style="position:absolute;margin-left:9.3pt;margin-top:2.5pt;width:28.45pt;height:12.8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2A1AAFE4" w14:textId="77777777" w:rsidTr="001870BE">
        <w:trPr>
          <w:trHeight w:val="398"/>
        </w:trPr>
        <w:tc>
          <w:tcPr>
            <w:tcW w:w="6739" w:type="dxa"/>
          </w:tcPr>
          <w:p w14:paraId="2262940A" w14:textId="2DC7A775" w:rsidR="00EE0EEB" w:rsidRPr="00AB3132" w:rsidRDefault="00EE0EEB" w:rsidP="00EE0EEB">
            <w:pPr>
              <w:numPr>
                <w:ilvl w:val="0"/>
                <w:numId w:val="15"/>
              </w:numPr>
              <w:ind w:left="489"/>
              <w:rPr>
                <w:rFonts w:ascii="Arial" w:hAnsi="Arial" w:cs="Arial"/>
                <w:sz w:val="22"/>
                <w:szCs w:val="22"/>
              </w:rPr>
            </w:pPr>
            <w:r w:rsidRPr="00901B7E">
              <w:t>Evaluate cost and downtime implications of the fault.</w:t>
            </w:r>
          </w:p>
        </w:tc>
        <w:tc>
          <w:tcPr>
            <w:tcW w:w="1059" w:type="dxa"/>
            <w:vAlign w:val="center"/>
          </w:tcPr>
          <w:p w14:paraId="3AD5F875" w14:textId="5DD07892"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7648" behindDoc="0" locked="0" layoutInCell="1" allowOverlap="1" wp14:anchorId="21AE64B7" wp14:editId="3A5A74A2">
                      <wp:simplePos x="0" y="0"/>
                      <wp:positionH relativeFrom="column">
                        <wp:posOffset>95885</wp:posOffset>
                      </wp:positionH>
                      <wp:positionV relativeFrom="paragraph">
                        <wp:posOffset>31750</wp:posOffset>
                      </wp:positionV>
                      <wp:extent cx="361315" cy="163195"/>
                      <wp:effectExtent l="0" t="0" r="19685" b="27305"/>
                      <wp:wrapNone/>
                      <wp:docPr id="6001005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F90DB9" id="Rounded Rectangle 32" o:spid="_x0000_s1026" style="position:absolute;margin-left:7.55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1BBA3241"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8672" behindDoc="0" locked="0" layoutInCell="1" allowOverlap="1" wp14:anchorId="5126B936" wp14:editId="559C1F0A">
                      <wp:simplePos x="0" y="0"/>
                      <wp:positionH relativeFrom="column">
                        <wp:posOffset>118110</wp:posOffset>
                      </wp:positionH>
                      <wp:positionV relativeFrom="paragraph">
                        <wp:posOffset>31750</wp:posOffset>
                      </wp:positionV>
                      <wp:extent cx="361315" cy="163195"/>
                      <wp:effectExtent l="0" t="0" r="19685" b="27305"/>
                      <wp:wrapNone/>
                      <wp:docPr id="16494759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9CFD8D" id="Rounded Rectangle 33" o:spid="_x0000_s1026" style="position:absolute;margin-left:9.3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3821B4E0" w14:textId="77777777" w:rsidTr="001870BE">
        <w:trPr>
          <w:trHeight w:val="398"/>
        </w:trPr>
        <w:tc>
          <w:tcPr>
            <w:tcW w:w="6739" w:type="dxa"/>
          </w:tcPr>
          <w:p w14:paraId="16EE5B92" w14:textId="5A0A9376" w:rsidR="00EE0EEB" w:rsidRPr="00AB3132" w:rsidRDefault="00EE0EEB" w:rsidP="00EE0EEB">
            <w:pPr>
              <w:numPr>
                <w:ilvl w:val="0"/>
                <w:numId w:val="15"/>
              </w:numPr>
              <w:ind w:left="489"/>
              <w:rPr>
                <w:rFonts w:ascii="Arial" w:hAnsi="Arial" w:cs="Arial"/>
                <w:sz w:val="22"/>
                <w:szCs w:val="22"/>
              </w:rPr>
            </w:pPr>
            <w:r w:rsidRPr="00901B7E">
              <w:t>Record the data.</w:t>
            </w:r>
          </w:p>
        </w:tc>
        <w:tc>
          <w:tcPr>
            <w:tcW w:w="1059" w:type="dxa"/>
            <w:vAlign w:val="center"/>
          </w:tcPr>
          <w:p w14:paraId="513BC0BC" w14:textId="615F94FA"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9696" behindDoc="0" locked="0" layoutInCell="1" allowOverlap="1" wp14:anchorId="2AE32C90" wp14:editId="68315FCF">
                      <wp:simplePos x="0" y="0"/>
                      <wp:positionH relativeFrom="column">
                        <wp:posOffset>95885</wp:posOffset>
                      </wp:positionH>
                      <wp:positionV relativeFrom="paragraph">
                        <wp:posOffset>31750</wp:posOffset>
                      </wp:positionV>
                      <wp:extent cx="361315" cy="163195"/>
                      <wp:effectExtent l="0" t="0" r="19685" b="27305"/>
                      <wp:wrapNone/>
                      <wp:docPr id="21902368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735D4E" id="Rounded Rectangle 32" o:spid="_x0000_s1026" style="position:absolute;margin-left:7.55pt;margin-top:2.5pt;width:28.45pt;height:12.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C5DDE2F" w14:textId="49357DB0"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0720" behindDoc="0" locked="0" layoutInCell="1" allowOverlap="1" wp14:anchorId="24239B96" wp14:editId="05148A62">
                      <wp:simplePos x="0" y="0"/>
                      <wp:positionH relativeFrom="column">
                        <wp:posOffset>118110</wp:posOffset>
                      </wp:positionH>
                      <wp:positionV relativeFrom="paragraph">
                        <wp:posOffset>31750</wp:posOffset>
                      </wp:positionV>
                      <wp:extent cx="361315" cy="163195"/>
                      <wp:effectExtent l="0" t="0" r="19685" b="27305"/>
                      <wp:wrapNone/>
                      <wp:docPr id="8308069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D3524F" id="Rounded Rectangle 33" o:spid="_x0000_s1026" style="position:absolute;margin-left:9.3pt;margin-top:2.5pt;width:28.45pt;height:1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E0EEB" w:rsidRPr="007A3C1C" w14:paraId="6429F49F" w14:textId="77777777" w:rsidTr="001870BE">
        <w:trPr>
          <w:trHeight w:val="398"/>
        </w:trPr>
        <w:tc>
          <w:tcPr>
            <w:tcW w:w="6739" w:type="dxa"/>
          </w:tcPr>
          <w:p w14:paraId="37FE5AF7" w14:textId="2C39D2F2" w:rsidR="00EE0EEB" w:rsidRPr="00AB3132" w:rsidRDefault="00EE0EEB" w:rsidP="00EE0EEB">
            <w:pPr>
              <w:numPr>
                <w:ilvl w:val="0"/>
                <w:numId w:val="15"/>
              </w:numPr>
              <w:ind w:left="489"/>
              <w:rPr>
                <w:rFonts w:ascii="Arial" w:hAnsi="Arial" w:cs="Arial"/>
                <w:sz w:val="22"/>
                <w:szCs w:val="22"/>
              </w:rPr>
            </w:pPr>
            <w:r w:rsidRPr="00901B7E">
              <w:t>Provide temporary power backup such as DG set or alternate transformer.</w:t>
            </w:r>
          </w:p>
        </w:tc>
        <w:tc>
          <w:tcPr>
            <w:tcW w:w="1059" w:type="dxa"/>
            <w:vAlign w:val="center"/>
          </w:tcPr>
          <w:p w14:paraId="33F481C9" w14:textId="000D909F"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1744" behindDoc="0" locked="0" layoutInCell="1" allowOverlap="1" wp14:anchorId="2371CE06" wp14:editId="5FF980BD">
                      <wp:simplePos x="0" y="0"/>
                      <wp:positionH relativeFrom="column">
                        <wp:posOffset>95885</wp:posOffset>
                      </wp:positionH>
                      <wp:positionV relativeFrom="paragraph">
                        <wp:posOffset>31750</wp:posOffset>
                      </wp:positionV>
                      <wp:extent cx="361315" cy="163195"/>
                      <wp:effectExtent l="0" t="0" r="19685" b="27305"/>
                      <wp:wrapNone/>
                      <wp:docPr id="14959388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C26D40" id="Rounded Rectangle 32" o:spid="_x0000_s1026" style="position:absolute;margin-left:7.55pt;margin-top:2.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623BD82" w14:textId="01CCC1DC" w:rsidR="00EE0EEB" w:rsidRPr="007A3C1C" w:rsidRDefault="00EE0EEB" w:rsidP="00EE0EEB">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2768" behindDoc="0" locked="0" layoutInCell="1" allowOverlap="1" wp14:anchorId="2735B751" wp14:editId="52C66037">
                      <wp:simplePos x="0" y="0"/>
                      <wp:positionH relativeFrom="column">
                        <wp:posOffset>118110</wp:posOffset>
                      </wp:positionH>
                      <wp:positionV relativeFrom="paragraph">
                        <wp:posOffset>31750</wp:posOffset>
                      </wp:positionV>
                      <wp:extent cx="361315" cy="163195"/>
                      <wp:effectExtent l="0" t="0" r="19685" b="27305"/>
                      <wp:wrapNone/>
                      <wp:docPr id="68259468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350A72" id="Rounded Rectangle 33" o:spid="_x0000_s1026" style="position:absolute;margin-left:9.3pt;margin-top:2.5pt;width:28.45pt;height:12.8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5F3ADCC" w:rsidR="00D03567" w:rsidRPr="007A3C1C" w:rsidRDefault="00DB76FF" w:rsidP="00D03567">
            <w:pPr>
              <w:rPr>
                <w:rFonts w:asciiTheme="minorBidi" w:hAnsiTheme="minorBidi"/>
                <w:b/>
                <w:bCs/>
                <w:sz w:val="22"/>
                <w:szCs w:val="22"/>
              </w:rPr>
            </w:pPr>
            <w:r w:rsidRPr="00DB76FF">
              <w:rPr>
                <w:rFonts w:ascii="Arial" w:hAnsi="Arial" w:cs="Arial"/>
                <w:b/>
                <w:bCs/>
                <w:sz w:val="22"/>
                <w:szCs w:val="22"/>
                <w:lang w:val="en-AU"/>
              </w:rPr>
              <w:t>Transformer Technician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2B114079" w:rsidR="00255E92" w:rsidRPr="001A0DAF" w:rsidRDefault="00C8432F" w:rsidP="00255E92">
            <w:pPr>
              <w:rPr>
                <w:rFonts w:asciiTheme="minorBidi" w:hAnsiTheme="minorBidi"/>
                <w:sz w:val="22"/>
                <w:szCs w:val="22"/>
              </w:rPr>
            </w:pPr>
            <w:r w:rsidRPr="00C8432F">
              <w:rPr>
                <w:rFonts w:ascii="Arial" w:hAnsi="Arial" w:cs="Arial"/>
                <w:b/>
                <w:bCs/>
                <w:color w:val="000000" w:themeColor="text1"/>
                <w:sz w:val="22"/>
                <w:szCs w:val="22"/>
              </w:rPr>
              <w:t>0713E&amp;E4304</w:t>
            </w:r>
            <w:r>
              <w:rPr>
                <w:rFonts w:ascii="Arial" w:hAnsi="Arial" w:cs="Arial"/>
                <w:b/>
                <w:bCs/>
                <w:color w:val="000000" w:themeColor="text1"/>
                <w:sz w:val="22"/>
                <w:szCs w:val="22"/>
              </w:rPr>
              <w:t xml:space="preserve"> </w:t>
            </w:r>
            <w:r w:rsidRPr="00C8432F">
              <w:rPr>
                <w:rFonts w:ascii="Arial" w:hAnsi="Arial" w:cs="Arial"/>
                <w:b/>
                <w:bCs/>
                <w:color w:val="000000" w:themeColor="text1"/>
                <w:sz w:val="22"/>
                <w:szCs w:val="22"/>
              </w:rPr>
              <w:t>Perform Corrective Maintenance of Transformer</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lastRenderedPageBreak/>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3D5A4952"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Isolate the Transformer</w:t>
            </w:r>
          </w:p>
          <w:p w14:paraId="4BBBADA6"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Perform Troubleshooting</w:t>
            </w:r>
          </w:p>
          <w:p w14:paraId="7A01917E"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Categorize the Nature of Faults</w:t>
            </w:r>
          </w:p>
          <w:p w14:paraId="293786F6"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Carry Out Alternate Arrangements for Smooth Power Supply</w:t>
            </w:r>
          </w:p>
          <w:p w14:paraId="52414C54"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Repair/Replace Faulty Component</w:t>
            </w:r>
          </w:p>
          <w:p w14:paraId="2E1A1EDD" w14:textId="77777777" w:rsidR="00EE0EEB" w:rsidRPr="00EE0EEB" w:rsidRDefault="00EE0EEB" w:rsidP="00EE0EEB">
            <w:pPr>
              <w:pStyle w:val="ListParagraph"/>
              <w:numPr>
                <w:ilvl w:val="0"/>
                <w:numId w:val="17"/>
              </w:numPr>
              <w:rPr>
                <w:rFonts w:asciiTheme="minorBidi" w:hAnsiTheme="minorBidi"/>
                <w:sz w:val="22"/>
                <w:szCs w:val="22"/>
              </w:rPr>
            </w:pPr>
            <w:r w:rsidRPr="00EE0EEB">
              <w:rPr>
                <w:rFonts w:asciiTheme="minorBidi" w:hAnsiTheme="minorBidi"/>
                <w:sz w:val="22"/>
                <w:szCs w:val="22"/>
              </w:rPr>
              <w:t>Document the Reports</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5FB3D426" w:rsidR="00EC5E2F" w:rsidRPr="00D03567" w:rsidRDefault="00EE0EEB" w:rsidP="00EE0EEB">
            <w:pPr>
              <w:jc w:val="both"/>
              <w:rPr>
                <w:rFonts w:asciiTheme="minorBidi" w:eastAsia="Trebuchet MS" w:hAnsiTheme="minorBidi"/>
                <w:b/>
                <w:color w:val="000000" w:themeColor="text1"/>
                <w:sz w:val="22"/>
                <w:szCs w:val="22"/>
              </w:rPr>
            </w:pPr>
            <w:r w:rsidRPr="00EE0EEB">
              <w:rPr>
                <w:rFonts w:ascii="Arial" w:hAnsi="Arial" w:cs="Arial"/>
                <w:sz w:val="22"/>
                <w:szCs w:val="22"/>
              </w:rPr>
              <w:t>The candidate will individually isolate the transformer by following approved safety and lockout–tagout procedures. They will then troubleshoot the system to identify faults and classify the nature of the problem, such as electrical, mechanical, or insulation-related issues. Based on the findings, the candidate will arrange temporary or alternate power supply to ensure continuity of service. Next, they will repair or replace the faulty components using proper tools and standard practices. After restoring the system, the candidate will test the transformer for safe operation. Finally, they will document the fault details, corrective actions taken, and test results in the required maintenance reports.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EE0EEB" w:rsidRPr="009218D7" w14:paraId="23A6645D" w14:textId="77777777" w:rsidTr="001860C5">
        <w:trPr>
          <w:trHeight w:val="432"/>
        </w:trPr>
        <w:tc>
          <w:tcPr>
            <w:tcW w:w="648" w:type="dxa"/>
            <w:vAlign w:val="center"/>
          </w:tcPr>
          <w:p w14:paraId="66392F9A" w14:textId="77777777" w:rsidR="00EE0EEB" w:rsidRPr="009218D7" w:rsidRDefault="00EE0EEB" w:rsidP="00EE0EEB">
            <w:pPr>
              <w:pStyle w:val="ListParagraph"/>
              <w:numPr>
                <w:ilvl w:val="0"/>
                <w:numId w:val="1"/>
              </w:numPr>
              <w:rPr>
                <w:rFonts w:asciiTheme="minorBidi" w:hAnsiTheme="minorBidi"/>
                <w:sz w:val="22"/>
                <w:szCs w:val="22"/>
              </w:rPr>
            </w:pPr>
          </w:p>
        </w:tc>
        <w:tc>
          <w:tcPr>
            <w:tcW w:w="5467" w:type="dxa"/>
            <w:gridSpan w:val="3"/>
          </w:tcPr>
          <w:p w14:paraId="3AE4062E" w14:textId="58422AF7" w:rsidR="00EE0EEB" w:rsidRPr="00C7492A" w:rsidRDefault="00EE0EEB" w:rsidP="00EE0EEB">
            <w:pPr>
              <w:rPr>
                <w:rFonts w:ascii="Arial" w:hAnsi="Arial" w:cs="Arial"/>
                <w:sz w:val="22"/>
                <w:szCs w:val="22"/>
              </w:rPr>
            </w:pPr>
            <w:r w:rsidRPr="00901B7E">
              <w:t>Wear the required PPEs.</w:t>
            </w:r>
          </w:p>
        </w:tc>
        <w:tc>
          <w:tcPr>
            <w:tcW w:w="720" w:type="dxa"/>
            <w:vAlign w:val="center"/>
          </w:tcPr>
          <w:p w14:paraId="58CDE761" w14:textId="77777777" w:rsidR="00EE0EEB" w:rsidRPr="009218D7" w:rsidRDefault="00EE0EEB" w:rsidP="00EE0EEB">
            <w:pPr>
              <w:rPr>
                <w:rFonts w:asciiTheme="minorBidi" w:hAnsiTheme="minorBidi"/>
                <w:sz w:val="22"/>
                <w:szCs w:val="22"/>
              </w:rPr>
            </w:pPr>
          </w:p>
        </w:tc>
        <w:tc>
          <w:tcPr>
            <w:tcW w:w="720" w:type="dxa"/>
            <w:vAlign w:val="center"/>
          </w:tcPr>
          <w:p w14:paraId="6E3257D1" w14:textId="77777777" w:rsidR="00EE0EEB" w:rsidRPr="009218D7" w:rsidRDefault="00EE0EEB" w:rsidP="00EE0EEB">
            <w:pPr>
              <w:rPr>
                <w:rFonts w:asciiTheme="minorBidi" w:hAnsiTheme="minorBidi"/>
                <w:sz w:val="22"/>
                <w:szCs w:val="22"/>
              </w:rPr>
            </w:pPr>
          </w:p>
        </w:tc>
        <w:tc>
          <w:tcPr>
            <w:tcW w:w="1927" w:type="dxa"/>
            <w:vMerge w:val="restart"/>
            <w:vAlign w:val="center"/>
          </w:tcPr>
          <w:p w14:paraId="1C5FD621" w14:textId="77777777" w:rsidR="00EE0EEB" w:rsidRPr="009218D7" w:rsidRDefault="00EE0EEB" w:rsidP="00EE0EEB">
            <w:pPr>
              <w:rPr>
                <w:rFonts w:asciiTheme="minorBidi" w:hAnsiTheme="minorBidi"/>
                <w:sz w:val="22"/>
                <w:szCs w:val="22"/>
              </w:rPr>
            </w:pPr>
          </w:p>
        </w:tc>
      </w:tr>
      <w:tr w:rsidR="00EE0EEB" w:rsidRPr="009218D7" w14:paraId="1DAF70B9" w14:textId="77777777" w:rsidTr="001860C5">
        <w:trPr>
          <w:trHeight w:val="432"/>
        </w:trPr>
        <w:tc>
          <w:tcPr>
            <w:tcW w:w="648" w:type="dxa"/>
            <w:vAlign w:val="center"/>
          </w:tcPr>
          <w:p w14:paraId="41651C5A" w14:textId="77777777" w:rsidR="00EE0EEB" w:rsidRPr="009218D7" w:rsidRDefault="00EE0EEB" w:rsidP="00EE0EEB">
            <w:pPr>
              <w:pStyle w:val="ListParagraph"/>
              <w:numPr>
                <w:ilvl w:val="0"/>
                <w:numId w:val="1"/>
              </w:numPr>
              <w:rPr>
                <w:rFonts w:asciiTheme="minorBidi" w:hAnsiTheme="minorBidi"/>
                <w:sz w:val="22"/>
                <w:szCs w:val="22"/>
              </w:rPr>
            </w:pPr>
          </w:p>
        </w:tc>
        <w:tc>
          <w:tcPr>
            <w:tcW w:w="5467" w:type="dxa"/>
            <w:gridSpan w:val="3"/>
          </w:tcPr>
          <w:p w14:paraId="5EFD76FE" w14:textId="5D989A7F" w:rsidR="00EE0EEB" w:rsidRPr="00C7492A" w:rsidRDefault="00EE0EEB" w:rsidP="00EE0EEB">
            <w:pPr>
              <w:rPr>
                <w:rFonts w:asciiTheme="minorBidi" w:hAnsiTheme="minorBidi"/>
                <w:sz w:val="22"/>
                <w:szCs w:val="22"/>
              </w:rPr>
            </w:pPr>
            <w:r w:rsidRPr="00901B7E">
              <w:t>Isolate transformers from supply safely.</w:t>
            </w:r>
          </w:p>
        </w:tc>
        <w:tc>
          <w:tcPr>
            <w:tcW w:w="720" w:type="dxa"/>
            <w:vAlign w:val="center"/>
          </w:tcPr>
          <w:p w14:paraId="3CCAE75C" w14:textId="77777777" w:rsidR="00EE0EEB" w:rsidRPr="009218D7" w:rsidRDefault="00EE0EEB" w:rsidP="00EE0EEB">
            <w:pPr>
              <w:rPr>
                <w:rFonts w:asciiTheme="minorBidi" w:hAnsiTheme="minorBidi"/>
                <w:sz w:val="22"/>
                <w:szCs w:val="22"/>
              </w:rPr>
            </w:pPr>
          </w:p>
        </w:tc>
        <w:tc>
          <w:tcPr>
            <w:tcW w:w="720" w:type="dxa"/>
            <w:vAlign w:val="center"/>
          </w:tcPr>
          <w:p w14:paraId="4F1A7C47" w14:textId="77777777" w:rsidR="00EE0EEB" w:rsidRPr="009218D7" w:rsidRDefault="00EE0EEB" w:rsidP="00EE0EEB">
            <w:pPr>
              <w:rPr>
                <w:rFonts w:asciiTheme="minorBidi" w:hAnsiTheme="minorBidi"/>
                <w:sz w:val="22"/>
                <w:szCs w:val="22"/>
              </w:rPr>
            </w:pPr>
          </w:p>
        </w:tc>
        <w:tc>
          <w:tcPr>
            <w:tcW w:w="1927" w:type="dxa"/>
            <w:vMerge/>
            <w:vAlign w:val="center"/>
          </w:tcPr>
          <w:p w14:paraId="461E910D" w14:textId="77777777" w:rsidR="00EE0EEB" w:rsidRPr="009218D7" w:rsidRDefault="00EE0EEB" w:rsidP="00EE0EEB">
            <w:pPr>
              <w:rPr>
                <w:rFonts w:asciiTheme="minorBidi" w:hAnsiTheme="minorBidi"/>
                <w:sz w:val="22"/>
                <w:szCs w:val="22"/>
              </w:rPr>
            </w:pPr>
          </w:p>
        </w:tc>
      </w:tr>
      <w:tr w:rsidR="00EE0EEB" w:rsidRPr="009218D7" w14:paraId="544C6506" w14:textId="77777777" w:rsidTr="001860C5">
        <w:trPr>
          <w:trHeight w:val="432"/>
        </w:trPr>
        <w:tc>
          <w:tcPr>
            <w:tcW w:w="648" w:type="dxa"/>
            <w:vAlign w:val="center"/>
          </w:tcPr>
          <w:p w14:paraId="6E842A3E" w14:textId="77777777" w:rsidR="00EE0EEB" w:rsidRPr="009218D7" w:rsidRDefault="00EE0EEB" w:rsidP="00EE0EEB">
            <w:pPr>
              <w:pStyle w:val="ListParagraph"/>
              <w:numPr>
                <w:ilvl w:val="0"/>
                <w:numId w:val="1"/>
              </w:numPr>
              <w:rPr>
                <w:rFonts w:asciiTheme="minorBidi" w:hAnsiTheme="minorBidi"/>
                <w:sz w:val="22"/>
                <w:szCs w:val="22"/>
              </w:rPr>
            </w:pPr>
          </w:p>
        </w:tc>
        <w:tc>
          <w:tcPr>
            <w:tcW w:w="5467" w:type="dxa"/>
            <w:gridSpan w:val="3"/>
          </w:tcPr>
          <w:p w14:paraId="5F557FD6" w14:textId="3D7C31D2" w:rsidR="00EE0EEB" w:rsidRPr="00C7492A" w:rsidRDefault="00EE0EEB" w:rsidP="00EE0EEB">
            <w:pPr>
              <w:rPr>
                <w:rFonts w:asciiTheme="minorBidi" w:hAnsiTheme="minorBidi"/>
                <w:sz w:val="22"/>
                <w:szCs w:val="22"/>
              </w:rPr>
            </w:pPr>
            <w:r w:rsidRPr="00901B7E">
              <w:t>Ensure grounding and discharge residual charge.</w:t>
            </w:r>
          </w:p>
        </w:tc>
        <w:tc>
          <w:tcPr>
            <w:tcW w:w="720" w:type="dxa"/>
            <w:vAlign w:val="center"/>
          </w:tcPr>
          <w:p w14:paraId="6E16238F" w14:textId="77777777" w:rsidR="00EE0EEB" w:rsidRPr="009218D7" w:rsidRDefault="00EE0EEB" w:rsidP="00EE0EEB">
            <w:pPr>
              <w:rPr>
                <w:rFonts w:asciiTheme="minorBidi" w:hAnsiTheme="minorBidi"/>
                <w:sz w:val="22"/>
                <w:szCs w:val="22"/>
              </w:rPr>
            </w:pPr>
          </w:p>
        </w:tc>
        <w:tc>
          <w:tcPr>
            <w:tcW w:w="720" w:type="dxa"/>
            <w:vAlign w:val="center"/>
          </w:tcPr>
          <w:p w14:paraId="625F1796" w14:textId="77777777" w:rsidR="00EE0EEB" w:rsidRPr="009218D7" w:rsidRDefault="00EE0EEB" w:rsidP="00EE0EEB">
            <w:pPr>
              <w:rPr>
                <w:rFonts w:asciiTheme="minorBidi" w:hAnsiTheme="minorBidi"/>
                <w:sz w:val="22"/>
                <w:szCs w:val="22"/>
              </w:rPr>
            </w:pPr>
          </w:p>
        </w:tc>
        <w:tc>
          <w:tcPr>
            <w:tcW w:w="1927" w:type="dxa"/>
            <w:vMerge/>
            <w:vAlign w:val="center"/>
          </w:tcPr>
          <w:p w14:paraId="7518D265" w14:textId="77777777" w:rsidR="00EE0EEB" w:rsidRPr="009218D7" w:rsidRDefault="00EE0EEB" w:rsidP="00EE0EEB">
            <w:pPr>
              <w:rPr>
                <w:rFonts w:asciiTheme="minorBidi" w:hAnsiTheme="minorBidi"/>
                <w:sz w:val="22"/>
                <w:szCs w:val="22"/>
              </w:rPr>
            </w:pPr>
          </w:p>
        </w:tc>
      </w:tr>
      <w:tr w:rsidR="00EE0EEB" w:rsidRPr="009218D7" w14:paraId="124CDA19" w14:textId="77777777" w:rsidTr="001860C5">
        <w:trPr>
          <w:trHeight w:val="432"/>
        </w:trPr>
        <w:tc>
          <w:tcPr>
            <w:tcW w:w="648" w:type="dxa"/>
            <w:vAlign w:val="center"/>
          </w:tcPr>
          <w:p w14:paraId="11CC8C98" w14:textId="77777777" w:rsidR="00EE0EEB" w:rsidRPr="009218D7" w:rsidRDefault="00EE0EEB" w:rsidP="00EE0EEB">
            <w:pPr>
              <w:pStyle w:val="ListParagraph"/>
              <w:numPr>
                <w:ilvl w:val="0"/>
                <w:numId w:val="1"/>
              </w:numPr>
              <w:rPr>
                <w:rFonts w:asciiTheme="minorBidi" w:hAnsiTheme="minorBidi"/>
                <w:sz w:val="22"/>
                <w:szCs w:val="22"/>
              </w:rPr>
            </w:pPr>
          </w:p>
        </w:tc>
        <w:tc>
          <w:tcPr>
            <w:tcW w:w="5467" w:type="dxa"/>
            <w:gridSpan w:val="3"/>
          </w:tcPr>
          <w:p w14:paraId="6F3A6EE5" w14:textId="13940BD6" w:rsidR="00EE0EEB" w:rsidRPr="00C7492A" w:rsidRDefault="00EE0EEB" w:rsidP="00EE0EEB">
            <w:pPr>
              <w:rPr>
                <w:rFonts w:asciiTheme="minorBidi" w:hAnsiTheme="minorBidi"/>
                <w:sz w:val="22"/>
                <w:szCs w:val="22"/>
              </w:rPr>
            </w:pPr>
            <w:r w:rsidRPr="00901B7E">
              <w:t>Place warning signage and lock-out/tag-out (LOTO) at isolation points.</w:t>
            </w:r>
          </w:p>
        </w:tc>
        <w:tc>
          <w:tcPr>
            <w:tcW w:w="720" w:type="dxa"/>
            <w:vAlign w:val="center"/>
          </w:tcPr>
          <w:p w14:paraId="2FBD3291" w14:textId="77777777" w:rsidR="00EE0EEB" w:rsidRPr="009218D7" w:rsidRDefault="00EE0EEB" w:rsidP="00EE0EEB">
            <w:pPr>
              <w:rPr>
                <w:rFonts w:asciiTheme="minorBidi" w:hAnsiTheme="minorBidi"/>
                <w:sz w:val="22"/>
                <w:szCs w:val="22"/>
              </w:rPr>
            </w:pPr>
          </w:p>
        </w:tc>
        <w:tc>
          <w:tcPr>
            <w:tcW w:w="720" w:type="dxa"/>
            <w:vAlign w:val="center"/>
          </w:tcPr>
          <w:p w14:paraId="0849A365" w14:textId="77777777" w:rsidR="00EE0EEB" w:rsidRPr="009218D7" w:rsidRDefault="00EE0EEB" w:rsidP="00EE0EEB">
            <w:pPr>
              <w:rPr>
                <w:rFonts w:asciiTheme="minorBidi" w:hAnsiTheme="minorBidi"/>
                <w:sz w:val="22"/>
                <w:szCs w:val="22"/>
              </w:rPr>
            </w:pPr>
          </w:p>
        </w:tc>
        <w:tc>
          <w:tcPr>
            <w:tcW w:w="1927" w:type="dxa"/>
            <w:vMerge/>
            <w:vAlign w:val="center"/>
          </w:tcPr>
          <w:p w14:paraId="0C0E0E72" w14:textId="77777777" w:rsidR="00EE0EEB" w:rsidRPr="009218D7" w:rsidRDefault="00EE0EEB" w:rsidP="00EE0EEB">
            <w:pPr>
              <w:rPr>
                <w:rFonts w:asciiTheme="minorBidi" w:hAnsiTheme="minorBidi"/>
                <w:sz w:val="22"/>
                <w:szCs w:val="22"/>
              </w:rPr>
            </w:pPr>
          </w:p>
        </w:tc>
      </w:tr>
      <w:tr w:rsidR="00EE0EEB" w:rsidRPr="009218D7" w14:paraId="23DA4E03" w14:textId="77777777" w:rsidTr="001860C5">
        <w:trPr>
          <w:trHeight w:val="432"/>
        </w:trPr>
        <w:tc>
          <w:tcPr>
            <w:tcW w:w="648" w:type="dxa"/>
            <w:vAlign w:val="center"/>
          </w:tcPr>
          <w:p w14:paraId="5C75DD14"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30AF37AF" w14:textId="01961723" w:rsidR="00EE0EEB" w:rsidRPr="00C7492A" w:rsidRDefault="00EE0EEB" w:rsidP="00EE0EEB">
            <w:pPr>
              <w:rPr>
                <w:rFonts w:ascii="Arial" w:hAnsi="Arial" w:cs="Arial"/>
                <w:bCs/>
                <w:sz w:val="22"/>
                <w:szCs w:val="22"/>
              </w:rPr>
            </w:pPr>
            <w:r w:rsidRPr="00901B7E">
              <w:t>Verify isolation using a line tester.</w:t>
            </w:r>
          </w:p>
        </w:tc>
        <w:tc>
          <w:tcPr>
            <w:tcW w:w="720" w:type="dxa"/>
            <w:vAlign w:val="center"/>
          </w:tcPr>
          <w:p w14:paraId="4CF8123C" w14:textId="77777777" w:rsidR="00EE0EEB" w:rsidRPr="009218D7" w:rsidRDefault="00EE0EEB" w:rsidP="00EE0EEB">
            <w:pPr>
              <w:rPr>
                <w:rFonts w:asciiTheme="minorBidi" w:hAnsiTheme="minorBidi"/>
              </w:rPr>
            </w:pPr>
          </w:p>
        </w:tc>
        <w:tc>
          <w:tcPr>
            <w:tcW w:w="720" w:type="dxa"/>
            <w:vAlign w:val="center"/>
          </w:tcPr>
          <w:p w14:paraId="63E06395" w14:textId="77777777" w:rsidR="00EE0EEB" w:rsidRPr="009218D7" w:rsidRDefault="00EE0EEB" w:rsidP="00EE0EEB">
            <w:pPr>
              <w:rPr>
                <w:rFonts w:asciiTheme="minorBidi" w:hAnsiTheme="minorBidi"/>
              </w:rPr>
            </w:pPr>
          </w:p>
        </w:tc>
        <w:tc>
          <w:tcPr>
            <w:tcW w:w="1927" w:type="dxa"/>
            <w:vMerge/>
            <w:vAlign w:val="center"/>
          </w:tcPr>
          <w:p w14:paraId="32593886" w14:textId="77777777" w:rsidR="00EE0EEB" w:rsidRPr="009218D7" w:rsidRDefault="00EE0EEB" w:rsidP="00EE0EEB">
            <w:pPr>
              <w:rPr>
                <w:rFonts w:asciiTheme="minorBidi" w:hAnsiTheme="minorBidi"/>
              </w:rPr>
            </w:pPr>
          </w:p>
        </w:tc>
      </w:tr>
      <w:tr w:rsidR="00EE0EEB" w:rsidRPr="009218D7" w14:paraId="3EC0FFC6" w14:textId="77777777" w:rsidTr="001860C5">
        <w:trPr>
          <w:trHeight w:val="432"/>
        </w:trPr>
        <w:tc>
          <w:tcPr>
            <w:tcW w:w="648" w:type="dxa"/>
            <w:vAlign w:val="center"/>
          </w:tcPr>
          <w:p w14:paraId="6EBEECE1"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2D927691" w14:textId="53188E4C" w:rsidR="00EE0EEB" w:rsidRPr="00C7492A" w:rsidRDefault="00EE0EEB" w:rsidP="00EE0EEB">
            <w:pPr>
              <w:rPr>
                <w:rFonts w:ascii="Arial" w:hAnsi="Arial" w:cs="Arial"/>
                <w:bCs/>
              </w:rPr>
            </w:pPr>
            <w:r w:rsidRPr="00901B7E">
              <w:t>Confirm with the supervisor before proceeding.</w:t>
            </w:r>
          </w:p>
        </w:tc>
        <w:tc>
          <w:tcPr>
            <w:tcW w:w="720" w:type="dxa"/>
            <w:vAlign w:val="center"/>
          </w:tcPr>
          <w:p w14:paraId="66DB51D8" w14:textId="77777777" w:rsidR="00EE0EEB" w:rsidRPr="009218D7" w:rsidRDefault="00EE0EEB" w:rsidP="00EE0EEB">
            <w:pPr>
              <w:rPr>
                <w:rFonts w:asciiTheme="minorBidi" w:hAnsiTheme="minorBidi"/>
              </w:rPr>
            </w:pPr>
          </w:p>
        </w:tc>
        <w:tc>
          <w:tcPr>
            <w:tcW w:w="720" w:type="dxa"/>
            <w:vAlign w:val="center"/>
          </w:tcPr>
          <w:p w14:paraId="06DFBC04" w14:textId="77777777" w:rsidR="00EE0EEB" w:rsidRPr="009218D7" w:rsidRDefault="00EE0EEB" w:rsidP="00EE0EEB">
            <w:pPr>
              <w:rPr>
                <w:rFonts w:asciiTheme="minorBidi" w:hAnsiTheme="minorBidi"/>
              </w:rPr>
            </w:pPr>
          </w:p>
        </w:tc>
        <w:tc>
          <w:tcPr>
            <w:tcW w:w="1927" w:type="dxa"/>
            <w:vMerge/>
            <w:vAlign w:val="center"/>
          </w:tcPr>
          <w:p w14:paraId="503C922F" w14:textId="77777777" w:rsidR="00EE0EEB" w:rsidRPr="009218D7" w:rsidRDefault="00EE0EEB" w:rsidP="00EE0EEB">
            <w:pPr>
              <w:rPr>
                <w:rFonts w:asciiTheme="minorBidi" w:hAnsiTheme="minorBidi"/>
              </w:rPr>
            </w:pPr>
          </w:p>
        </w:tc>
      </w:tr>
      <w:tr w:rsidR="00EE0EEB" w:rsidRPr="009218D7" w14:paraId="78FB2EDC" w14:textId="77777777" w:rsidTr="001860C5">
        <w:trPr>
          <w:trHeight w:val="432"/>
        </w:trPr>
        <w:tc>
          <w:tcPr>
            <w:tcW w:w="648" w:type="dxa"/>
            <w:vAlign w:val="center"/>
          </w:tcPr>
          <w:p w14:paraId="62E2A4CC"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2BD9142E" w14:textId="60259145" w:rsidR="00EE0EEB" w:rsidRPr="00C7492A" w:rsidRDefault="00EE0EEB" w:rsidP="00EE0EEB">
            <w:pPr>
              <w:rPr>
                <w:rFonts w:ascii="Arial" w:hAnsi="Arial" w:cs="Arial"/>
                <w:bCs/>
                <w:sz w:val="22"/>
                <w:szCs w:val="22"/>
              </w:rPr>
            </w:pPr>
            <w:r w:rsidRPr="00901B7E">
              <w:t>Carry out visual inspection of the transformer.</w:t>
            </w:r>
          </w:p>
        </w:tc>
        <w:tc>
          <w:tcPr>
            <w:tcW w:w="720" w:type="dxa"/>
            <w:vAlign w:val="center"/>
          </w:tcPr>
          <w:p w14:paraId="41E7FC08" w14:textId="77777777" w:rsidR="00EE0EEB" w:rsidRPr="009218D7" w:rsidRDefault="00EE0EEB" w:rsidP="00EE0EEB">
            <w:pPr>
              <w:rPr>
                <w:rFonts w:asciiTheme="minorBidi" w:hAnsiTheme="minorBidi"/>
              </w:rPr>
            </w:pPr>
          </w:p>
        </w:tc>
        <w:tc>
          <w:tcPr>
            <w:tcW w:w="720" w:type="dxa"/>
            <w:vAlign w:val="center"/>
          </w:tcPr>
          <w:p w14:paraId="7BBC9824" w14:textId="77777777" w:rsidR="00EE0EEB" w:rsidRPr="009218D7" w:rsidRDefault="00EE0EEB" w:rsidP="00EE0EEB">
            <w:pPr>
              <w:rPr>
                <w:rFonts w:asciiTheme="minorBidi" w:hAnsiTheme="minorBidi"/>
              </w:rPr>
            </w:pPr>
          </w:p>
        </w:tc>
        <w:tc>
          <w:tcPr>
            <w:tcW w:w="1927" w:type="dxa"/>
            <w:vMerge/>
            <w:vAlign w:val="center"/>
          </w:tcPr>
          <w:p w14:paraId="0D25AA19" w14:textId="77777777" w:rsidR="00EE0EEB" w:rsidRPr="009218D7" w:rsidRDefault="00EE0EEB" w:rsidP="00EE0EEB">
            <w:pPr>
              <w:rPr>
                <w:rFonts w:asciiTheme="minorBidi" w:hAnsiTheme="minorBidi"/>
              </w:rPr>
            </w:pPr>
          </w:p>
        </w:tc>
      </w:tr>
      <w:tr w:rsidR="00EE0EEB" w:rsidRPr="009218D7" w14:paraId="3979A5EE" w14:textId="77777777" w:rsidTr="001860C5">
        <w:trPr>
          <w:trHeight w:val="432"/>
        </w:trPr>
        <w:tc>
          <w:tcPr>
            <w:tcW w:w="648" w:type="dxa"/>
            <w:vAlign w:val="center"/>
          </w:tcPr>
          <w:p w14:paraId="406CA0EC"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22665FBE" w14:textId="50BA2BBD" w:rsidR="00EE0EEB" w:rsidRPr="00C7492A" w:rsidRDefault="00EE0EEB" w:rsidP="00EE0EEB">
            <w:pPr>
              <w:rPr>
                <w:rFonts w:ascii="Arial" w:hAnsi="Arial" w:cs="Arial"/>
                <w:bCs/>
                <w:sz w:val="22"/>
                <w:szCs w:val="22"/>
              </w:rPr>
            </w:pPr>
            <w:r w:rsidRPr="00901B7E">
              <w:t>Identify common symptoms such as noise, overheating and abnormal readings.</w:t>
            </w:r>
          </w:p>
        </w:tc>
        <w:tc>
          <w:tcPr>
            <w:tcW w:w="720" w:type="dxa"/>
            <w:vAlign w:val="center"/>
          </w:tcPr>
          <w:p w14:paraId="4C73C5FA" w14:textId="77777777" w:rsidR="00EE0EEB" w:rsidRPr="009218D7" w:rsidRDefault="00EE0EEB" w:rsidP="00EE0EEB">
            <w:pPr>
              <w:rPr>
                <w:rFonts w:asciiTheme="minorBidi" w:hAnsiTheme="minorBidi"/>
              </w:rPr>
            </w:pPr>
          </w:p>
        </w:tc>
        <w:tc>
          <w:tcPr>
            <w:tcW w:w="720" w:type="dxa"/>
            <w:vAlign w:val="center"/>
          </w:tcPr>
          <w:p w14:paraId="107EEC61" w14:textId="77777777" w:rsidR="00EE0EEB" w:rsidRPr="009218D7" w:rsidRDefault="00EE0EEB" w:rsidP="00EE0EEB">
            <w:pPr>
              <w:rPr>
                <w:rFonts w:asciiTheme="minorBidi" w:hAnsiTheme="minorBidi"/>
              </w:rPr>
            </w:pPr>
          </w:p>
        </w:tc>
        <w:tc>
          <w:tcPr>
            <w:tcW w:w="1927" w:type="dxa"/>
            <w:vMerge/>
            <w:vAlign w:val="center"/>
          </w:tcPr>
          <w:p w14:paraId="703EEF92" w14:textId="77777777" w:rsidR="00EE0EEB" w:rsidRPr="009218D7" w:rsidRDefault="00EE0EEB" w:rsidP="00EE0EEB">
            <w:pPr>
              <w:rPr>
                <w:rFonts w:asciiTheme="minorBidi" w:hAnsiTheme="minorBidi"/>
              </w:rPr>
            </w:pPr>
          </w:p>
        </w:tc>
      </w:tr>
      <w:tr w:rsidR="00EE0EEB" w:rsidRPr="009218D7" w14:paraId="02D6DF61" w14:textId="77777777" w:rsidTr="001860C5">
        <w:trPr>
          <w:trHeight w:val="432"/>
        </w:trPr>
        <w:tc>
          <w:tcPr>
            <w:tcW w:w="648" w:type="dxa"/>
            <w:vAlign w:val="center"/>
          </w:tcPr>
          <w:p w14:paraId="0E1D267D"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0F5A41D6" w14:textId="011CE16E" w:rsidR="00EE0EEB" w:rsidRPr="00C7492A" w:rsidRDefault="00EE0EEB" w:rsidP="00EE0EEB">
            <w:pPr>
              <w:rPr>
                <w:rFonts w:ascii="Arial" w:hAnsi="Arial" w:cs="Arial"/>
                <w:bCs/>
                <w:sz w:val="22"/>
                <w:szCs w:val="22"/>
              </w:rPr>
            </w:pPr>
            <w:r w:rsidRPr="00901B7E">
              <w:t>Apply diagnostic tools such as multimeter, Megger and thermal scanner.</w:t>
            </w:r>
          </w:p>
        </w:tc>
        <w:tc>
          <w:tcPr>
            <w:tcW w:w="720" w:type="dxa"/>
            <w:vAlign w:val="center"/>
          </w:tcPr>
          <w:p w14:paraId="149C599B" w14:textId="77777777" w:rsidR="00EE0EEB" w:rsidRPr="009218D7" w:rsidRDefault="00EE0EEB" w:rsidP="00EE0EEB">
            <w:pPr>
              <w:rPr>
                <w:rFonts w:asciiTheme="minorBidi" w:hAnsiTheme="minorBidi"/>
              </w:rPr>
            </w:pPr>
          </w:p>
        </w:tc>
        <w:tc>
          <w:tcPr>
            <w:tcW w:w="720" w:type="dxa"/>
            <w:vAlign w:val="center"/>
          </w:tcPr>
          <w:p w14:paraId="4D263EE3" w14:textId="77777777" w:rsidR="00EE0EEB" w:rsidRPr="009218D7" w:rsidRDefault="00EE0EEB" w:rsidP="00EE0EEB">
            <w:pPr>
              <w:rPr>
                <w:rFonts w:asciiTheme="minorBidi" w:hAnsiTheme="minorBidi"/>
              </w:rPr>
            </w:pPr>
          </w:p>
        </w:tc>
        <w:tc>
          <w:tcPr>
            <w:tcW w:w="1927" w:type="dxa"/>
            <w:vMerge/>
            <w:vAlign w:val="center"/>
          </w:tcPr>
          <w:p w14:paraId="4F47716A" w14:textId="77777777" w:rsidR="00EE0EEB" w:rsidRPr="009218D7" w:rsidRDefault="00EE0EEB" w:rsidP="00EE0EEB">
            <w:pPr>
              <w:rPr>
                <w:rFonts w:asciiTheme="minorBidi" w:hAnsiTheme="minorBidi"/>
              </w:rPr>
            </w:pPr>
          </w:p>
        </w:tc>
      </w:tr>
      <w:tr w:rsidR="00EE0EEB" w:rsidRPr="009218D7" w14:paraId="71B095DD" w14:textId="77777777" w:rsidTr="001860C5">
        <w:trPr>
          <w:trHeight w:val="432"/>
        </w:trPr>
        <w:tc>
          <w:tcPr>
            <w:tcW w:w="648" w:type="dxa"/>
            <w:vAlign w:val="center"/>
          </w:tcPr>
          <w:p w14:paraId="1BC4F88B"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6E7F9E52" w14:textId="5C1943BC" w:rsidR="00EE0EEB" w:rsidRPr="00C7492A" w:rsidRDefault="00EE0EEB" w:rsidP="00EE0EEB">
            <w:pPr>
              <w:rPr>
                <w:rFonts w:ascii="Arial" w:hAnsi="Arial" w:cs="Arial"/>
                <w:bCs/>
              </w:rPr>
            </w:pPr>
            <w:r w:rsidRPr="00901B7E">
              <w:t>Perform tests to diagnose the faults.</w:t>
            </w:r>
          </w:p>
        </w:tc>
        <w:tc>
          <w:tcPr>
            <w:tcW w:w="720" w:type="dxa"/>
            <w:vAlign w:val="center"/>
          </w:tcPr>
          <w:p w14:paraId="30E9A7FA" w14:textId="77777777" w:rsidR="00EE0EEB" w:rsidRPr="009218D7" w:rsidRDefault="00EE0EEB" w:rsidP="00EE0EEB">
            <w:pPr>
              <w:rPr>
                <w:rFonts w:asciiTheme="minorBidi" w:hAnsiTheme="minorBidi"/>
              </w:rPr>
            </w:pPr>
          </w:p>
        </w:tc>
        <w:tc>
          <w:tcPr>
            <w:tcW w:w="720" w:type="dxa"/>
            <w:vAlign w:val="center"/>
          </w:tcPr>
          <w:p w14:paraId="0EDDE2C9" w14:textId="77777777" w:rsidR="00EE0EEB" w:rsidRPr="009218D7" w:rsidRDefault="00EE0EEB" w:rsidP="00EE0EEB">
            <w:pPr>
              <w:rPr>
                <w:rFonts w:asciiTheme="minorBidi" w:hAnsiTheme="minorBidi"/>
              </w:rPr>
            </w:pPr>
          </w:p>
        </w:tc>
        <w:tc>
          <w:tcPr>
            <w:tcW w:w="1927" w:type="dxa"/>
            <w:vAlign w:val="center"/>
          </w:tcPr>
          <w:p w14:paraId="7151FF00" w14:textId="77777777" w:rsidR="00EE0EEB" w:rsidRPr="009218D7" w:rsidRDefault="00EE0EEB" w:rsidP="00EE0EEB">
            <w:pPr>
              <w:rPr>
                <w:rFonts w:asciiTheme="minorBidi" w:hAnsiTheme="minorBidi"/>
              </w:rPr>
            </w:pPr>
          </w:p>
        </w:tc>
      </w:tr>
      <w:tr w:rsidR="00EE0EEB" w:rsidRPr="009218D7" w14:paraId="3F4AB71B" w14:textId="77777777" w:rsidTr="001860C5">
        <w:trPr>
          <w:trHeight w:val="432"/>
        </w:trPr>
        <w:tc>
          <w:tcPr>
            <w:tcW w:w="648" w:type="dxa"/>
            <w:vAlign w:val="center"/>
          </w:tcPr>
          <w:p w14:paraId="1E722AA9"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1CDB541D" w14:textId="07DE4334" w:rsidR="00EE0EEB" w:rsidRPr="00C7492A" w:rsidRDefault="00EE0EEB" w:rsidP="00EE0EEB">
            <w:pPr>
              <w:rPr>
                <w:rFonts w:ascii="Arial" w:hAnsi="Arial" w:cs="Arial"/>
                <w:bCs/>
              </w:rPr>
            </w:pPr>
            <w:r w:rsidRPr="00901B7E">
              <w:t>Analyze test results to locate the fault.</w:t>
            </w:r>
          </w:p>
        </w:tc>
        <w:tc>
          <w:tcPr>
            <w:tcW w:w="720" w:type="dxa"/>
            <w:vAlign w:val="center"/>
          </w:tcPr>
          <w:p w14:paraId="25369149" w14:textId="77777777" w:rsidR="00EE0EEB" w:rsidRPr="009218D7" w:rsidRDefault="00EE0EEB" w:rsidP="00EE0EEB">
            <w:pPr>
              <w:rPr>
                <w:rFonts w:asciiTheme="minorBidi" w:hAnsiTheme="minorBidi"/>
              </w:rPr>
            </w:pPr>
          </w:p>
        </w:tc>
        <w:tc>
          <w:tcPr>
            <w:tcW w:w="720" w:type="dxa"/>
            <w:vAlign w:val="center"/>
          </w:tcPr>
          <w:p w14:paraId="39707290" w14:textId="77777777" w:rsidR="00EE0EEB" w:rsidRPr="009218D7" w:rsidRDefault="00EE0EEB" w:rsidP="00EE0EEB">
            <w:pPr>
              <w:rPr>
                <w:rFonts w:asciiTheme="minorBidi" w:hAnsiTheme="minorBidi"/>
              </w:rPr>
            </w:pPr>
          </w:p>
        </w:tc>
        <w:tc>
          <w:tcPr>
            <w:tcW w:w="1927" w:type="dxa"/>
            <w:vAlign w:val="center"/>
          </w:tcPr>
          <w:p w14:paraId="29E7DE5F" w14:textId="77777777" w:rsidR="00EE0EEB" w:rsidRPr="009218D7" w:rsidRDefault="00EE0EEB" w:rsidP="00EE0EEB">
            <w:pPr>
              <w:rPr>
                <w:rFonts w:asciiTheme="minorBidi" w:hAnsiTheme="minorBidi"/>
              </w:rPr>
            </w:pPr>
          </w:p>
        </w:tc>
      </w:tr>
      <w:tr w:rsidR="00EE0EEB" w:rsidRPr="009218D7" w14:paraId="7E3E0238" w14:textId="77777777" w:rsidTr="001860C5">
        <w:trPr>
          <w:trHeight w:val="432"/>
        </w:trPr>
        <w:tc>
          <w:tcPr>
            <w:tcW w:w="648" w:type="dxa"/>
            <w:vAlign w:val="center"/>
          </w:tcPr>
          <w:p w14:paraId="305F636C"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5675ED31" w14:textId="3E1AAA3E" w:rsidR="00EE0EEB" w:rsidRPr="00C7492A" w:rsidRDefault="00EE0EEB" w:rsidP="00EE0EEB">
            <w:pPr>
              <w:rPr>
                <w:rFonts w:ascii="Arial" w:hAnsi="Arial" w:cs="Arial"/>
                <w:bCs/>
              </w:rPr>
            </w:pPr>
            <w:r w:rsidRPr="00901B7E">
              <w:t>Record preliminary fault observations.</w:t>
            </w:r>
          </w:p>
        </w:tc>
        <w:tc>
          <w:tcPr>
            <w:tcW w:w="720" w:type="dxa"/>
            <w:vAlign w:val="center"/>
          </w:tcPr>
          <w:p w14:paraId="05194B2B" w14:textId="77777777" w:rsidR="00EE0EEB" w:rsidRPr="009218D7" w:rsidRDefault="00EE0EEB" w:rsidP="00EE0EEB">
            <w:pPr>
              <w:rPr>
                <w:rFonts w:asciiTheme="minorBidi" w:hAnsiTheme="minorBidi"/>
              </w:rPr>
            </w:pPr>
          </w:p>
        </w:tc>
        <w:tc>
          <w:tcPr>
            <w:tcW w:w="720" w:type="dxa"/>
            <w:vAlign w:val="center"/>
          </w:tcPr>
          <w:p w14:paraId="36656658" w14:textId="77777777" w:rsidR="00EE0EEB" w:rsidRPr="009218D7" w:rsidRDefault="00EE0EEB" w:rsidP="00EE0EEB">
            <w:pPr>
              <w:rPr>
                <w:rFonts w:asciiTheme="minorBidi" w:hAnsiTheme="minorBidi"/>
              </w:rPr>
            </w:pPr>
          </w:p>
        </w:tc>
        <w:tc>
          <w:tcPr>
            <w:tcW w:w="1927" w:type="dxa"/>
            <w:vAlign w:val="center"/>
          </w:tcPr>
          <w:p w14:paraId="6B1420DF" w14:textId="77777777" w:rsidR="00EE0EEB" w:rsidRPr="009218D7" w:rsidRDefault="00EE0EEB" w:rsidP="00EE0EEB">
            <w:pPr>
              <w:rPr>
                <w:rFonts w:asciiTheme="minorBidi" w:hAnsiTheme="minorBidi"/>
              </w:rPr>
            </w:pPr>
          </w:p>
        </w:tc>
      </w:tr>
      <w:tr w:rsidR="00EE0EEB" w:rsidRPr="009218D7" w14:paraId="315150A8" w14:textId="77777777" w:rsidTr="001860C5">
        <w:trPr>
          <w:trHeight w:val="432"/>
        </w:trPr>
        <w:tc>
          <w:tcPr>
            <w:tcW w:w="648" w:type="dxa"/>
            <w:vAlign w:val="center"/>
          </w:tcPr>
          <w:p w14:paraId="2BE81E3F"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02DD3321" w14:textId="04EC4415" w:rsidR="00EE0EEB" w:rsidRPr="00C7492A" w:rsidRDefault="00EE0EEB" w:rsidP="00EE0EEB">
            <w:pPr>
              <w:rPr>
                <w:rFonts w:ascii="Arial" w:hAnsi="Arial" w:cs="Arial"/>
                <w:bCs/>
              </w:rPr>
            </w:pPr>
            <w:r w:rsidRPr="00901B7E">
              <w:t>Compare results with the manufacturer’s standard values.</w:t>
            </w:r>
          </w:p>
        </w:tc>
        <w:tc>
          <w:tcPr>
            <w:tcW w:w="720" w:type="dxa"/>
            <w:vAlign w:val="center"/>
          </w:tcPr>
          <w:p w14:paraId="7AFF1D1A" w14:textId="77777777" w:rsidR="00EE0EEB" w:rsidRPr="009218D7" w:rsidRDefault="00EE0EEB" w:rsidP="00EE0EEB">
            <w:pPr>
              <w:rPr>
                <w:rFonts w:asciiTheme="minorBidi" w:hAnsiTheme="minorBidi"/>
              </w:rPr>
            </w:pPr>
          </w:p>
        </w:tc>
        <w:tc>
          <w:tcPr>
            <w:tcW w:w="720" w:type="dxa"/>
            <w:vAlign w:val="center"/>
          </w:tcPr>
          <w:p w14:paraId="280C5D6B" w14:textId="77777777" w:rsidR="00EE0EEB" w:rsidRPr="009218D7" w:rsidRDefault="00EE0EEB" w:rsidP="00EE0EEB">
            <w:pPr>
              <w:rPr>
                <w:rFonts w:asciiTheme="minorBidi" w:hAnsiTheme="minorBidi"/>
              </w:rPr>
            </w:pPr>
          </w:p>
        </w:tc>
        <w:tc>
          <w:tcPr>
            <w:tcW w:w="1927" w:type="dxa"/>
            <w:vAlign w:val="center"/>
          </w:tcPr>
          <w:p w14:paraId="7D689CB9" w14:textId="77777777" w:rsidR="00EE0EEB" w:rsidRPr="009218D7" w:rsidRDefault="00EE0EEB" w:rsidP="00EE0EEB">
            <w:pPr>
              <w:rPr>
                <w:rFonts w:asciiTheme="minorBidi" w:hAnsiTheme="minorBidi"/>
              </w:rPr>
            </w:pPr>
          </w:p>
        </w:tc>
      </w:tr>
      <w:tr w:rsidR="00EE0EEB" w:rsidRPr="009218D7" w14:paraId="5E10DA87" w14:textId="77777777" w:rsidTr="001860C5">
        <w:trPr>
          <w:trHeight w:val="432"/>
        </w:trPr>
        <w:tc>
          <w:tcPr>
            <w:tcW w:w="648" w:type="dxa"/>
            <w:vAlign w:val="center"/>
          </w:tcPr>
          <w:p w14:paraId="179002CB"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0AC7DD59" w14:textId="4F11F542" w:rsidR="00EE0EEB" w:rsidRPr="00C7492A" w:rsidRDefault="00EE0EEB" w:rsidP="00EE0EEB">
            <w:pPr>
              <w:rPr>
                <w:rFonts w:ascii="Arial" w:hAnsi="Arial" w:cs="Arial"/>
                <w:bCs/>
              </w:rPr>
            </w:pPr>
            <w:r w:rsidRPr="00901B7E">
              <w:t>Identify the nature of faults.</w:t>
            </w:r>
          </w:p>
        </w:tc>
        <w:tc>
          <w:tcPr>
            <w:tcW w:w="720" w:type="dxa"/>
            <w:vAlign w:val="center"/>
          </w:tcPr>
          <w:p w14:paraId="30834A44" w14:textId="77777777" w:rsidR="00EE0EEB" w:rsidRPr="009218D7" w:rsidRDefault="00EE0EEB" w:rsidP="00EE0EEB">
            <w:pPr>
              <w:rPr>
                <w:rFonts w:asciiTheme="minorBidi" w:hAnsiTheme="minorBidi"/>
              </w:rPr>
            </w:pPr>
          </w:p>
        </w:tc>
        <w:tc>
          <w:tcPr>
            <w:tcW w:w="720" w:type="dxa"/>
            <w:vAlign w:val="center"/>
          </w:tcPr>
          <w:p w14:paraId="37C4EF9D" w14:textId="77777777" w:rsidR="00EE0EEB" w:rsidRPr="009218D7" w:rsidRDefault="00EE0EEB" w:rsidP="00EE0EEB">
            <w:pPr>
              <w:rPr>
                <w:rFonts w:asciiTheme="minorBidi" w:hAnsiTheme="minorBidi"/>
              </w:rPr>
            </w:pPr>
          </w:p>
        </w:tc>
        <w:tc>
          <w:tcPr>
            <w:tcW w:w="1927" w:type="dxa"/>
            <w:vAlign w:val="center"/>
          </w:tcPr>
          <w:p w14:paraId="19293CDE" w14:textId="77777777" w:rsidR="00EE0EEB" w:rsidRPr="009218D7" w:rsidRDefault="00EE0EEB" w:rsidP="00EE0EEB">
            <w:pPr>
              <w:rPr>
                <w:rFonts w:asciiTheme="minorBidi" w:hAnsiTheme="minorBidi"/>
              </w:rPr>
            </w:pPr>
          </w:p>
        </w:tc>
      </w:tr>
      <w:tr w:rsidR="00EE0EEB" w:rsidRPr="009218D7" w14:paraId="20AC9DA1" w14:textId="77777777" w:rsidTr="001860C5">
        <w:trPr>
          <w:trHeight w:val="432"/>
        </w:trPr>
        <w:tc>
          <w:tcPr>
            <w:tcW w:w="648" w:type="dxa"/>
            <w:vAlign w:val="center"/>
          </w:tcPr>
          <w:p w14:paraId="479C4AA1"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51E7D74E" w14:textId="77A784DE" w:rsidR="00EE0EEB" w:rsidRPr="00C7492A" w:rsidRDefault="00EE0EEB" w:rsidP="00EE0EEB">
            <w:pPr>
              <w:rPr>
                <w:rFonts w:ascii="Arial" w:hAnsi="Arial" w:cs="Arial"/>
                <w:bCs/>
              </w:rPr>
            </w:pPr>
            <w:r w:rsidRPr="00901B7E">
              <w:t>Assess the severity of the faults.</w:t>
            </w:r>
          </w:p>
        </w:tc>
        <w:tc>
          <w:tcPr>
            <w:tcW w:w="720" w:type="dxa"/>
            <w:vAlign w:val="center"/>
          </w:tcPr>
          <w:p w14:paraId="463BBCDA" w14:textId="77777777" w:rsidR="00EE0EEB" w:rsidRPr="009218D7" w:rsidRDefault="00EE0EEB" w:rsidP="00EE0EEB">
            <w:pPr>
              <w:rPr>
                <w:rFonts w:asciiTheme="minorBidi" w:hAnsiTheme="minorBidi"/>
              </w:rPr>
            </w:pPr>
          </w:p>
        </w:tc>
        <w:tc>
          <w:tcPr>
            <w:tcW w:w="720" w:type="dxa"/>
            <w:vAlign w:val="center"/>
          </w:tcPr>
          <w:p w14:paraId="7CC8D826" w14:textId="77777777" w:rsidR="00EE0EEB" w:rsidRPr="009218D7" w:rsidRDefault="00EE0EEB" w:rsidP="00EE0EEB">
            <w:pPr>
              <w:rPr>
                <w:rFonts w:asciiTheme="minorBidi" w:hAnsiTheme="minorBidi"/>
              </w:rPr>
            </w:pPr>
          </w:p>
        </w:tc>
        <w:tc>
          <w:tcPr>
            <w:tcW w:w="1927" w:type="dxa"/>
            <w:vAlign w:val="center"/>
          </w:tcPr>
          <w:p w14:paraId="40192BA8" w14:textId="77777777" w:rsidR="00EE0EEB" w:rsidRPr="009218D7" w:rsidRDefault="00EE0EEB" w:rsidP="00EE0EEB">
            <w:pPr>
              <w:rPr>
                <w:rFonts w:asciiTheme="minorBidi" w:hAnsiTheme="minorBidi"/>
              </w:rPr>
            </w:pPr>
          </w:p>
        </w:tc>
      </w:tr>
      <w:tr w:rsidR="00EE0EEB" w:rsidRPr="009218D7" w14:paraId="2164DA09" w14:textId="77777777" w:rsidTr="001860C5">
        <w:trPr>
          <w:trHeight w:val="432"/>
        </w:trPr>
        <w:tc>
          <w:tcPr>
            <w:tcW w:w="648" w:type="dxa"/>
            <w:vAlign w:val="center"/>
          </w:tcPr>
          <w:p w14:paraId="1927FBE9"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2DF7EBFE" w14:textId="7117F715" w:rsidR="00EE0EEB" w:rsidRPr="00C7492A" w:rsidRDefault="00EE0EEB" w:rsidP="00EE0EEB">
            <w:pPr>
              <w:rPr>
                <w:rFonts w:ascii="Arial" w:hAnsi="Arial" w:cs="Arial"/>
                <w:bCs/>
              </w:rPr>
            </w:pPr>
            <w:r w:rsidRPr="00901B7E">
              <w:t>Evaluate cost and downtime implications of the fault.</w:t>
            </w:r>
          </w:p>
        </w:tc>
        <w:tc>
          <w:tcPr>
            <w:tcW w:w="720" w:type="dxa"/>
            <w:vAlign w:val="center"/>
          </w:tcPr>
          <w:p w14:paraId="1B253AA7" w14:textId="77777777" w:rsidR="00EE0EEB" w:rsidRPr="009218D7" w:rsidRDefault="00EE0EEB" w:rsidP="00EE0EEB">
            <w:pPr>
              <w:rPr>
                <w:rFonts w:asciiTheme="minorBidi" w:hAnsiTheme="minorBidi"/>
              </w:rPr>
            </w:pPr>
          </w:p>
        </w:tc>
        <w:tc>
          <w:tcPr>
            <w:tcW w:w="720" w:type="dxa"/>
            <w:vAlign w:val="center"/>
          </w:tcPr>
          <w:p w14:paraId="7E47E82A" w14:textId="77777777" w:rsidR="00EE0EEB" w:rsidRPr="009218D7" w:rsidRDefault="00EE0EEB" w:rsidP="00EE0EEB">
            <w:pPr>
              <w:rPr>
                <w:rFonts w:asciiTheme="minorBidi" w:hAnsiTheme="minorBidi"/>
              </w:rPr>
            </w:pPr>
          </w:p>
        </w:tc>
        <w:tc>
          <w:tcPr>
            <w:tcW w:w="1927" w:type="dxa"/>
            <w:vAlign w:val="center"/>
          </w:tcPr>
          <w:p w14:paraId="27A288BF" w14:textId="77777777" w:rsidR="00EE0EEB" w:rsidRPr="009218D7" w:rsidRDefault="00EE0EEB" w:rsidP="00EE0EEB">
            <w:pPr>
              <w:rPr>
                <w:rFonts w:asciiTheme="minorBidi" w:hAnsiTheme="minorBidi"/>
              </w:rPr>
            </w:pPr>
          </w:p>
        </w:tc>
      </w:tr>
      <w:tr w:rsidR="00EE0EEB" w:rsidRPr="009218D7" w14:paraId="6351A0B5" w14:textId="77777777" w:rsidTr="001860C5">
        <w:trPr>
          <w:trHeight w:val="432"/>
        </w:trPr>
        <w:tc>
          <w:tcPr>
            <w:tcW w:w="648" w:type="dxa"/>
            <w:vAlign w:val="center"/>
          </w:tcPr>
          <w:p w14:paraId="7908F7F3"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681D1E6F" w14:textId="19023C2B" w:rsidR="00EE0EEB" w:rsidRPr="00C7492A" w:rsidRDefault="00EE0EEB" w:rsidP="00EE0EEB">
            <w:pPr>
              <w:rPr>
                <w:rFonts w:ascii="Arial" w:hAnsi="Arial" w:cs="Arial"/>
                <w:bCs/>
              </w:rPr>
            </w:pPr>
            <w:r w:rsidRPr="00901B7E">
              <w:t>Record the data.</w:t>
            </w:r>
          </w:p>
        </w:tc>
        <w:tc>
          <w:tcPr>
            <w:tcW w:w="720" w:type="dxa"/>
            <w:vAlign w:val="center"/>
          </w:tcPr>
          <w:p w14:paraId="40257D96" w14:textId="77777777" w:rsidR="00EE0EEB" w:rsidRPr="009218D7" w:rsidRDefault="00EE0EEB" w:rsidP="00EE0EEB">
            <w:pPr>
              <w:rPr>
                <w:rFonts w:asciiTheme="minorBidi" w:hAnsiTheme="minorBidi"/>
              </w:rPr>
            </w:pPr>
          </w:p>
        </w:tc>
        <w:tc>
          <w:tcPr>
            <w:tcW w:w="720" w:type="dxa"/>
            <w:vAlign w:val="center"/>
          </w:tcPr>
          <w:p w14:paraId="794FC798" w14:textId="77777777" w:rsidR="00EE0EEB" w:rsidRPr="009218D7" w:rsidRDefault="00EE0EEB" w:rsidP="00EE0EEB">
            <w:pPr>
              <w:rPr>
                <w:rFonts w:asciiTheme="minorBidi" w:hAnsiTheme="minorBidi"/>
              </w:rPr>
            </w:pPr>
          </w:p>
        </w:tc>
        <w:tc>
          <w:tcPr>
            <w:tcW w:w="1927" w:type="dxa"/>
            <w:vAlign w:val="center"/>
          </w:tcPr>
          <w:p w14:paraId="04A905D6" w14:textId="77777777" w:rsidR="00EE0EEB" w:rsidRPr="009218D7" w:rsidRDefault="00EE0EEB" w:rsidP="00EE0EEB">
            <w:pPr>
              <w:rPr>
                <w:rFonts w:asciiTheme="minorBidi" w:hAnsiTheme="minorBidi"/>
              </w:rPr>
            </w:pPr>
          </w:p>
        </w:tc>
      </w:tr>
      <w:tr w:rsidR="00EE0EEB" w:rsidRPr="009218D7" w14:paraId="23494957" w14:textId="77777777" w:rsidTr="001860C5">
        <w:trPr>
          <w:trHeight w:val="432"/>
        </w:trPr>
        <w:tc>
          <w:tcPr>
            <w:tcW w:w="648" w:type="dxa"/>
            <w:vAlign w:val="center"/>
          </w:tcPr>
          <w:p w14:paraId="4D8F21E9" w14:textId="77777777" w:rsidR="00EE0EEB" w:rsidRPr="009218D7" w:rsidRDefault="00EE0EEB" w:rsidP="00EE0EEB">
            <w:pPr>
              <w:pStyle w:val="ListParagraph"/>
              <w:numPr>
                <w:ilvl w:val="0"/>
                <w:numId w:val="1"/>
              </w:numPr>
              <w:rPr>
                <w:rFonts w:asciiTheme="minorBidi" w:hAnsiTheme="minorBidi"/>
              </w:rPr>
            </w:pPr>
          </w:p>
        </w:tc>
        <w:tc>
          <w:tcPr>
            <w:tcW w:w="5467" w:type="dxa"/>
            <w:gridSpan w:val="3"/>
          </w:tcPr>
          <w:p w14:paraId="0714BF8A" w14:textId="554840FC" w:rsidR="00EE0EEB" w:rsidRPr="00C7492A" w:rsidRDefault="00EE0EEB" w:rsidP="00EE0EEB">
            <w:pPr>
              <w:rPr>
                <w:rFonts w:ascii="Arial" w:hAnsi="Arial" w:cs="Arial"/>
                <w:bCs/>
              </w:rPr>
            </w:pPr>
            <w:r w:rsidRPr="00901B7E">
              <w:t>Provide temporary power backup such as DG set or alternate transformer.</w:t>
            </w:r>
          </w:p>
        </w:tc>
        <w:tc>
          <w:tcPr>
            <w:tcW w:w="720" w:type="dxa"/>
            <w:vAlign w:val="center"/>
          </w:tcPr>
          <w:p w14:paraId="4204C715" w14:textId="77777777" w:rsidR="00EE0EEB" w:rsidRPr="009218D7" w:rsidRDefault="00EE0EEB" w:rsidP="00EE0EEB">
            <w:pPr>
              <w:rPr>
                <w:rFonts w:asciiTheme="minorBidi" w:hAnsiTheme="minorBidi"/>
              </w:rPr>
            </w:pPr>
          </w:p>
        </w:tc>
        <w:tc>
          <w:tcPr>
            <w:tcW w:w="720" w:type="dxa"/>
            <w:vAlign w:val="center"/>
          </w:tcPr>
          <w:p w14:paraId="4C564213" w14:textId="77777777" w:rsidR="00EE0EEB" w:rsidRPr="009218D7" w:rsidRDefault="00EE0EEB" w:rsidP="00EE0EEB">
            <w:pPr>
              <w:rPr>
                <w:rFonts w:asciiTheme="minorBidi" w:hAnsiTheme="minorBidi"/>
              </w:rPr>
            </w:pPr>
          </w:p>
        </w:tc>
        <w:tc>
          <w:tcPr>
            <w:tcW w:w="1927" w:type="dxa"/>
            <w:vAlign w:val="center"/>
          </w:tcPr>
          <w:p w14:paraId="2431BDC1" w14:textId="77777777" w:rsidR="00EE0EEB" w:rsidRPr="009218D7" w:rsidRDefault="00EE0EEB" w:rsidP="00EE0EEB">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33CD38B8" w:rsidR="00D03567" w:rsidRPr="009218D7" w:rsidRDefault="00DB76FF" w:rsidP="00D03567">
            <w:pPr>
              <w:rPr>
                <w:rFonts w:asciiTheme="minorBidi" w:eastAsiaTheme="majorEastAsia" w:hAnsiTheme="minorBidi"/>
                <w:sz w:val="22"/>
                <w:szCs w:val="22"/>
              </w:rPr>
            </w:pPr>
            <w:r w:rsidRPr="00DB76FF">
              <w:rPr>
                <w:rFonts w:ascii="Arial" w:hAnsi="Arial" w:cs="Arial"/>
                <w:b/>
                <w:bCs/>
                <w:sz w:val="22"/>
                <w:szCs w:val="22"/>
                <w:lang w:val="en-AU"/>
              </w:rPr>
              <w:t>Transformer Technician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3ECA3C2C" w:rsidR="00CD45BA" w:rsidRPr="0065282A" w:rsidRDefault="00C8432F" w:rsidP="00CD45BA">
            <w:pPr>
              <w:rPr>
                <w:rFonts w:asciiTheme="minorBidi" w:hAnsiTheme="minorBidi"/>
                <w:sz w:val="22"/>
                <w:szCs w:val="22"/>
              </w:rPr>
            </w:pPr>
            <w:r w:rsidRPr="00C8432F">
              <w:rPr>
                <w:rFonts w:ascii="Arial" w:hAnsi="Arial" w:cs="Arial"/>
                <w:b/>
                <w:bCs/>
                <w:color w:val="000000" w:themeColor="text1"/>
                <w:sz w:val="22"/>
                <w:szCs w:val="22"/>
              </w:rPr>
              <w:t>0713E&amp;E4304</w:t>
            </w:r>
            <w:r>
              <w:rPr>
                <w:rFonts w:ascii="Arial" w:hAnsi="Arial" w:cs="Arial"/>
                <w:b/>
                <w:bCs/>
                <w:color w:val="000000" w:themeColor="text1"/>
                <w:sz w:val="22"/>
                <w:szCs w:val="22"/>
              </w:rPr>
              <w:t xml:space="preserve"> </w:t>
            </w:r>
            <w:r w:rsidRPr="00C8432F">
              <w:rPr>
                <w:rFonts w:ascii="Arial" w:hAnsi="Arial" w:cs="Arial"/>
                <w:b/>
                <w:bCs/>
                <w:color w:val="000000" w:themeColor="text1"/>
                <w:sz w:val="22"/>
                <w:szCs w:val="22"/>
              </w:rPr>
              <w:t>Perform Corrective Maintenance of Transformer</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2E0AF78F" w:rsidR="00C84339" w:rsidRPr="00EE0EEB" w:rsidRDefault="00EE0EEB" w:rsidP="00C84339">
            <w:pPr>
              <w:rPr>
                <w:rFonts w:ascii="Arial" w:hAnsi="Arial" w:cs="Arial"/>
                <w:color w:val="000000"/>
              </w:rPr>
            </w:pPr>
            <w:r>
              <w:rPr>
                <w:rFonts w:ascii="Arial" w:hAnsi="Arial" w:cs="Arial"/>
                <w:color w:val="000000"/>
                <w:sz w:val="22"/>
                <w:szCs w:val="22"/>
              </w:rPr>
              <w:t>What type of maintenance is performed to fix a fault after it occurs?</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450B2C65" w:rsidR="00C84339" w:rsidRPr="00EE0EEB" w:rsidRDefault="00EE0EEB" w:rsidP="00EE0EEB">
            <w:pPr>
              <w:rPr>
                <w:rFonts w:ascii="Arial" w:hAnsi="Arial" w:cs="Arial"/>
                <w:color w:val="000000"/>
              </w:rPr>
            </w:pPr>
            <w:r>
              <w:rPr>
                <w:rFonts w:ascii="Arial" w:hAnsi="Arial" w:cs="Arial"/>
                <w:color w:val="000000"/>
                <w:sz w:val="22"/>
                <w:szCs w:val="22"/>
              </w:rPr>
              <w:t>What instrument is used to test for absence of voltage?</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2B9C6687" w:rsidR="00C84339" w:rsidRPr="00EE0EEB" w:rsidRDefault="00EE0EEB" w:rsidP="00C84339">
            <w:pPr>
              <w:rPr>
                <w:rFonts w:ascii="Arial" w:hAnsi="Arial" w:cs="Arial"/>
                <w:color w:val="000000"/>
              </w:rPr>
            </w:pPr>
            <w:r>
              <w:rPr>
                <w:rFonts w:ascii="Arial" w:hAnsi="Arial" w:cs="Arial"/>
                <w:color w:val="000000"/>
                <w:sz w:val="22"/>
                <w:szCs w:val="22"/>
              </w:rPr>
              <w:t>What document should be checked to ensure correct repair steps are followed?</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055CBAC4" w:rsidR="00C84339" w:rsidRPr="00EE0EEB" w:rsidRDefault="00EE0EEB" w:rsidP="00C84339">
            <w:pPr>
              <w:rPr>
                <w:rFonts w:ascii="Arial" w:hAnsi="Arial" w:cs="Arial"/>
                <w:color w:val="000000"/>
              </w:rPr>
            </w:pPr>
            <w:r>
              <w:rPr>
                <w:rFonts w:ascii="Arial" w:hAnsi="Arial" w:cs="Arial"/>
                <w:color w:val="000000"/>
                <w:sz w:val="22"/>
                <w:szCs w:val="22"/>
              </w:rPr>
              <w:t>What must be applied to the transformer after isolation to discharge stored energy?</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796097AB" w:rsidR="00C84339" w:rsidRPr="00EE0EEB" w:rsidRDefault="00EE0EEB" w:rsidP="00C84339">
            <w:pPr>
              <w:rPr>
                <w:rFonts w:ascii="Arial" w:hAnsi="Arial" w:cs="Arial"/>
                <w:color w:val="000000"/>
              </w:rPr>
            </w:pPr>
            <w:r>
              <w:rPr>
                <w:rFonts w:ascii="Arial" w:hAnsi="Arial" w:cs="Arial"/>
                <w:color w:val="000000"/>
                <w:sz w:val="22"/>
                <w:szCs w:val="22"/>
              </w:rPr>
              <w:t>What type of record book is used to document maintenance activities?</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5A8B972A" w:rsidR="00C84339" w:rsidRPr="00EE0EEB" w:rsidRDefault="00EE0EEB" w:rsidP="00C84339">
            <w:pPr>
              <w:rPr>
                <w:rFonts w:ascii="Arial" w:hAnsi="Arial" w:cs="Arial"/>
                <w:color w:val="000000"/>
              </w:rPr>
            </w:pPr>
            <w:r>
              <w:rPr>
                <w:rFonts w:ascii="Arial" w:hAnsi="Arial" w:cs="Arial"/>
                <w:color w:val="000000"/>
                <w:sz w:val="22"/>
                <w:szCs w:val="22"/>
              </w:rPr>
              <w:t>What maintenance record system helps with digital tracking of work history?</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D6802" w14:textId="77777777" w:rsidR="00C86A86" w:rsidRDefault="00C86A86" w:rsidP="00C92255">
      <w:pPr>
        <w:spacing w:after="0" w:line="240" w:lineRule="auto"/>
      </w:pPr>
      <w:r>
        <w:separator/>
      </w:r>
    </w:p>
  </w:endnote>
  <w:endnote w:type="continuationSeparator" w:id="0">
    <w:p w14:paraId="783F9668" w14:textId="77777777" w:rsidR="00C86A86" w:rsidRDefault="00C86A8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DC66B" w14:textId="77777777" w:rsidR="00C86A86" w:rsidRDefault="00C86A86" w:rsidP="00C92255">
      <w:pPr>
        <w:spacing w:after="0" w:line="240" w:lineRule="auto"/>
      </w:pPr>
      <w:r>
        <w:separator/>
      </w:r>
    </w:p>
  </w:footnote>
  <w:footnote w:type="continuationSeparator" w:id="0">
    <w:p w14:paraId="0B886374" w14:textId="77777777" w:rsidR="00C86A86" w:rsidRDefault="00C86A86"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27FA7"/>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070B"/>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49C"/>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0DC3"/>
    <w:rsid w:val="00C7492A"/>
    <w:rsid w:val="00C8432F"/>
    <w:rsid w:val="00C84339"/>
    <w:rsid w:val="00C86A86"/>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1DAB"/>
    <w:rsid w:val="00D53CA7"/>
    <w:rsid w:val="00D56305"/>
    <w:rsid w:val="00D646AF"/>
    <w:rsid w:val="00D66E63"/>
    <w:rsid w:val="00D702BE"/>
    <w:rsid w:val="00D7707A"/>
    <w:rsid w:val="00D95455"/>
    <w:rsid w:val="00DA03FD"/>
    <w:rsid w:val="00DA3B06"/>
    <w:rsid w:val="00DA64B8"/>
    <w:rsid w:val="00DA66B5"/>
    <w:rsid w:val="00DB726E"/>
    <w:rsid w:val="00DB76FF"/>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0EEB"/>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10</cp:revision>
  <dcterms:created xsi:type="dcterms:W3CDTF">2025-06-03T09:40:00Z</dcterms:created>
  <dcterms:modified xsi:type="dcterms:W3CDTF">2026-02-07T16:44:00Z</dcterms:modified>
</cp:coreProperties>
</file>